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1F" w:rsidRDefault="004B521F">
      <w:pPr>
        <w:pStyle w:val="Titolo1"/>
      </w:pPr>
    </w:p>
    <w:tbl>
      <w:tblPr>
        <w:tblStyle w:val="afff0"/>
        <w:tblW w:w="101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12"/>
        <w:gridCol w:w="7229"/>
        <w:gridCol w:w="1461"/>
      </w:tblGrid>
      <w:tr w:rsidR="004B521F">
        <w:trPr>
          <w:cantSplit/>
          <w:tblHeader/>
          <w:jc w:val="center"/>
        </w:trPr>
        <w:tc>
          <w:tcPr>
            <w:tcW w:w="1412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1A0DAB"/>
                <w:sz w:val="20"/>
                <w:szCs w:val="20"/>
              </w:rPr>
            </w:pPr>
            <w:hyperlink r:id="rId6">
              <w:r w:rsidR="001962B6">
                <w:rPr>
                  <w:noProof/>
                  <w:color w:val="1A0DAB"/>
                  <w:lang w:val="it-IT"/>
                </w:rPr>
                <w:drawing>
                  <wp:inline distT="0" distB="0" distL="114300" distR="114300">
                    <wp:extent cx="334645" cy="269875"/>
                    <wp:effectExtent l="0" t="0" r="0" b="0"/>
                    <wp:docPr id="1080" name="image5.jpg" descr="https://encrypted-tbn3.gstatic.com/images?q=tbn:ANd9GcTR_GUI5EPyOEK6um2kyg6eACYYnj1haXG9MxGdoujDVTj1_iFcOIaXlA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5.jpg" descr="https://encrypted-tbn3.gstatic.com/images?q=tbn:ANd9GcTR_GUI5EPyOEK6um2kyg6eACYYnj1haXG9MxGdoujDVTj1_iFcOIaXlA"/>
                            <pic:cNvPicPr preferRelativeResize="0"/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4645" cy="26987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hyperlink r:id="rId8">
              <w:r w:rsidR="001962B6">
                <w:rPr>
                  <w:noProof/>
                  <w:color w:val="1A0DAB"/>
                  <w:lang w:val="it-IT"/>
                </w:rPr>
                <w:drawing>
                  <wp:inline distT="0" distB="0" distL="114300" distR="114300">
                    <wp:extent cx="255270" cy="294005"/>
                    <wp:effectExtent l="0" t="0" r="0" b="0"/>
                    <wp:docPr id="1082" name="image4.jpg" descr="https://encrypted-tbn0.gstatic.com/images?q=tbn:ANd9GcTvvDl_ebnd8odiydXufOqYKv4rCuxO9y-XeLVr3KtXGuZVxhtAHkt70A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.jpg" descr="https://encrypted-tbn0.gstatic.com/images?q=tbn:ANd9GcTvvDl_ebnd8odiydXufOqYKv4rCuxO9y-XeLVr3KtXGuZVxhtAHkt70A"/>
                            <pic:cNvPicPr preferRelativeResize="0"/>
                          </pic:nvPicPr>
                          <pic:blipFill>
                            <a:blip r:embed="rId9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5270" cy="29400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hyperlink r:id="rId10">
              <w:r w:rsidR="001962B6">
                <w:rPr>
                  <w:noProof/>
                  <w:color w:val="1A0DAB"/>
                  <w:lang w:val="it-IT"/>
                </w:rPr>
                <w:drawing>
                  <wp:inline distT="0" distB="0" distL="114300" distR="114300">
                    <wp:extent cx="397510" cy="262255"/>
                    <wp:effectExtent l="0" t="0" r="0" b="0"/>
                    <wp:docPr id="1081" name="image2.png" descr="https://encrypted-tbn0.gstatic.com/images?q=tbn:ANd9GcRQa4AbY2jZfcTg4OuX6XQLSjLpy95-BAzjbZ8pHZhl1yzi16mQ-fOr80s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.png" descr="https://encrypted-tbn0.gstatic.com/images?q=tbn:ANd9GcRQa4AbY2jZfcTg4OuX6XQLSjLpy95-BAzjbZ8pHZhl1yzi16mQ-fOr80s"/>
                            <pic:cNvPicPr preferRelativeResize="0"/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97510" cy="26225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  <w:tc>
          <w:tcPr>
            <w:tcW w:w="1461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blHeader/>
          <w:jc w:val="center"/>
        </w:trPr>
        <w:tc>
          <w:tcPr>
            <w:tcW w:w="1412" w:type="dxa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val="it-IT"/>
              </w:rPr>
              <w:drawing>
                <wp:inline distT="0" distB="0" distL="114300" distR="114300">
                  <wp:extent cx="770890" cy="595630"/>
                  <wp:effectExtent l="0" t="0" r="0" b="0"/>
                  <wp:docPr id="1084" name="image1.png" descr="LOGO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2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5956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MIUR USR CALABRIA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Distretto Scolastico n. 17 di </w:t>
            </w:r>
            <w:proofErr w:type="spellStart"/>
            <w:r>
              <w:rPr>
                <w:color w:val="000000"/>
                <w:sz w:val="20"/>
                <w:szCs w:val="20"/>
              </w:rPr>
              <w:t>Amantea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(CS)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</w:t>
            </w:r>
            <w:r>
              <w:rPr>
                <w:smallCaps/>
                <w:color w:val="000000"/>
                <w:sz w:val="20"/>
                <w:szCs w:val="20"/>
              </w:rPr>
              <w:t>STITUTO</w:t>
            </w: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spellStart"/>
            <w:r>
              <w:rPr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ISTRUZIONE  SUPERIORE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Licei : Scientifico – Scienze Umane – Scienze Applicate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Istituto Professionale: Odontotecnico –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Istituto Tecnico: Chimica, M. </w:t>
            </w:r>
            <w:proofErr w:type="spellStart"/>
            <w:r>
              <w:rPr>
                <w:color w:val="000000"/>
                <w:sz w:val="20"/>
                <w:szCs w:val="20"/>
              </w:rPr>
              <w:t>e.B.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– </w:t>
            </w:r>
            <w:proofErr w:type="spellStart"/>
            <w:r>
              <w:rPr>
                <w:color w:val="000000"/>
                <w:sz w:val="20"/>
                <w:szCs w:val="20"/>
              </w:rPr>
              <w:t>Amm.Fin.Marketing-Meccan</w:t>
            </w:r>
            <w:r>
              <w:rPr>
                <w:color w:val="000000"/>
                <w:sz w:val="20"/>
                <w:szCs w:val="20"/>
              </w:rPr>
              <w:t>ico</w:t>
            </w:r>
            <w:proofErr w:type="spellEnd"/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Via </w:t>
            </w:r>
            <w:proofErr w:type="spellStart"/>
            <w:r>
              <w:rPr>
                <w:color w:val="000000"/>
                <w:sz w:val="20"/>
                <w:szCs w:val="20"/>
              </w:rPr>
              <w:t>S.Antonio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 Loc. </w:t>
            </w:r>
            <w:proofErr w:type="spellStart"/>
            <w:r>
              <w:rPr>
                <w:color w:val="000000"/>
                <w:sz w:val="20"/>
                <w:szCs w:val="20"/>
              </w:rPr>
              <w:t>S.Procopio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- 87032  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AMANTEA </w:t>
            </w:r>
            <w:r>
              <w:rPr>
                <w:color w:val="000000"/>
                <w:sz w:val="20"/>
                <w:szCs w:val="20"/>
              </w:rPr>
              <w:t>(CS)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🕿</w:t>
            </w:r>
            <w:r>
              <w:rPr>
                <w:color w:val="000000"/>
                <w:sz w:val="20"/>
                <w:szCs w:val="20"/>
              </w:rPr>
              <w:t xml:space="preserve"> Centralino  0982/ 41969 – Sito:www.iispoloamantea.gov.it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E-mail: </w:t>
            </w:r>
            <w:hyperlink r:id="rId13">
              <w:r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CSIS014008@istruzione.it</w:t>
              </w:r>
            </w:hyperlink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Posta.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Cert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.: </w:t>
            </w:r>
            <w:hyperlink r:id="rId14">
              <w:r>
                <w:rPr>
                  <w:b/>
                  <w:bCs/>
                  <w:color w:val="000000"/>
                  <w:sz w:val="16"/>
                  <w:szCs w:val="16"/>
                  <w:u w:val="single"/>
                </w:rPr>
                <w:t>CSIS014008@pec.istruzione.it</w:t>
              </w:r>
            </w:hyperlink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Fiscale 86002100781</w:t>
            </w:r>
          </w:p>
        </w:tc>
        <w:tc>
          <w:tcPr>
            <w:tcW w:w="1461" w:type="dxa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val="it-IT"/>
              </w:rPr>
              <w:drawing>
                <wp:inline distT="0" distB="0" distL="114300" distR="114300">
                  <wp:extent cx="588645" cy="564515"/>
                  <wp:effectExtent l="0" t="0" r="0" b="0"/>
                  <wp:docPr id="1083" name="image3.jpg" descr="logo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logo_3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" cy="564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7"/>
        <w:ind w:left="1" w:hanging="5"/>
        <w:jc w:val="center"/>
        <w:rPr>
          <w:color w:val="19191A"/>
          <w:sz w:val="24"/>
          <w:szCs w:val="24"/>
        </w:rPr>
      </w:pPr>
      <w:proofErr w:type="spellStart"/>
      <w:r>
        <w:rPr>
          <w:b/>
          <w:bCs/>
          <w:color w:val="19191A"/>
          <w:sz w:val="24"/>
          <w:szCs w:val="24"/>
        </w:rPr>
        <w:t>Prot</w:t>
      </w:r>
      <w:proofErr w:type="spellEnd"/>
      <w:r>
        <w:rPr>
          <w:b/>
          <w:bCs/>
          <w:color w:val="19191A"/>
          <w:sz w:val="24"/>
          <w:szCs w:val="24"/>
        </w:rPr>
        <w:t>. n 000...</w:t>
      </w:r>
      <w:r>
        <w:rPr>
          <w:color w:val="19191A"/>
          <w:sz w:val="24"/>
          <w:szCs w:val="24"/>
        </w:rPr>
        <w:t xml:space="preserve"> IV.2.2</w:t>
      </w:r>
      <w:r>
        <w:rPr>
          <w:b/>
          <w:bCs/>
          <w:color w:val="19191A"/>
          <w:sz w:val="24"/>
          <w:szCs w:val="24"/>
        </w:rPr>
        <w:t xml:space="preserve">   </w:t>
      </w:r>
      <w:proofErr w:type="spellStart"/>
      <w:r>
        <w:rPr>
          <w:b/>
          <w:bCs/>
          <w:color w:val="19191A"/>
          <w:sz w:val="24"/>
          <w:szCs w:val="24"/>
        </w:rPr>
        <w:t>Amantea</w:t>
      </w:r>
      <w:proofErr w:type="spellEnd"/>
      <w:r>
        <w:rPr>
          <w:b/>
          <w:bCs/>
          <w:color w:val="19191A"/>
          <w:sz w:val="24"/>
          <w:szCs w:val="24"/>
        </w:rPr>
        <w:t xml:space="preserve">, </w:t>
      </w:r>
      <w:r>
        <w:rPr>
          <w:color w:val="19191A"/>
          <w:sz w:val="24"/>
          <w:szCs w:val="24"/>
        </w:rPr>
        <w:t>02/09/2026</w:t>
      </w: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1962B6">
      <w:pPr>
        <w:pStyle w:val="Titolo1"/>
      </w:pPr>
      <w:r>
        <w:t>PIANO ANNUALE DELLE ATTIVITÁ</w:t>
      </w:r>
    </w:p>
    <w:p w:rsidR="004B521F" w:rsidRDefault="001962B6">
      <w:pPr>
        <w:pStyle w:val="Titolo1"/>
      </w:pPr>
      <w:r>
        <w:t> (ART. 28, comma 4, del CCNL 2007)</w:t>
      </w:r>
    </w:p>
    <w:p w:rsidR="004B521F" w:rsidRDefault="002331B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6"/>
          <w:szCs w:val="26"/>
        </w:rPr>
        <w:t xml:space="preserve">Da </w:t>
      </w:r>
      <w:r w:rsidR="00B47978">
        <w:rPr>
          <w:color w:val="000000"/>
          <w:sz w:val="26"/>
          <w:szCs w:val="26"/>
        </w:rPr>
        <w:t>approvare nel</w:t>
      </w:r>
      <w:r w:rsidR="001962B6">
        <w:rPr>
          <w:color w:val="000000"/>
          <w:sz w:val="26"/>
          <w:szCs w:val="26"/>
        </w:rPr>
        <w:t xml:space="preserve"> Collegio dei Docenti in data 02/09/202</w:t>
      </w:r>
      <w:r w:rsidR="001962B6">
        <w:rPr>
          <w:sz w:val="24"/>
          <w:szCs w:val="24"/>
        </w:rPr>
        <w:t>6</w:t>
      </w: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1962B6">
      <w:pPr>
        <w:pStyle w:val="Titolo1"/>
      </w:pPr>
      <w:r>
        <w:t>ANNO SCOLASTICO 2026-27</w:t>
      </w: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Titolo1"/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Le attività programmate sono quelle previste  dal CCNL vigente (attività funzionali all’insegnamento). Le attività funzionali </w:t>
      </w:r>
      <w:r>
        <w:rPr>
          <w:color w:val="000000"/>
        </w:rPr>
        <w:lastRenderedPageBreak/>
        <w:t>all’insegnamento (art. 29 CCNL/07) prevedono adempimenti individuali ed attività collegiali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Tra gli adempimenti individuali dovuti</w:t>
      </w:r>
      <w:r>
        <w:rPr>
          <w:color w:val="000000"/>
        </w:rPr>
        <w:t xml:space="preserve"> rientrano le attività relative (art. 29 CCNL/07 comma 2):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alla preparazione delle lezioni e delle esercitazioni;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alla correzione degli elaborati;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ai rapporti individuali con le famiglie.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Tra gli adempimenti collegiali rientrano le attività relative (art. </w:t>
      </w:r>
      <w:r>
        <w:rPr>
          <w:color w:val="000000"/>
        </w:rPr>
        <w:t>29 CCNL/07 comma 3) a: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partecipazione alle riunioni del Collegio dei docenti, ivi compresa l'attività di programmazione e verifica di inizio e fine anno e l'informazione alle famiglie sui risultati degli scrutini trimestrali, quadrimestrali e finali e sull</w:t>
      </w:r>
      <w:r>
        <w:rPr>
          <w:color w:val="000000"/>
        </w:rPr>
        <w:t xml:space="preserve">'andamento delle attività educative nelle scuole materne e nelle istituzioni educative, </w:t>
      </w:r>
      <w:r>
        <w:rPr>
          <w:i/>
          <w:iCs/>
          <w:color w:val="000000"/>
        </w:rPr>
        <w:t>fino a 40 ore annue</w:t>
      </w:r>
      <w:r>
        <w:rPr>
          <w:color w:val="000000"/>
        </w:rPr>
        <w:t>;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la partecipazione alle attività collegiali dei consigli di classe in modo da prevedere un impegno, </w:t>
      </w:r>
      <w:r>
        <w:rPr>
          <w:i/>
          <w:iCs/>
          <w:color w:val="000000"/>
        </w:rPr>
        <w:t>fino a 40 ore annue</w:t>
      </w:r>
      <w:r>
        <w:rPr>
          <w:color w:val="000000"/>
        </w:rPr>
        <w:t>;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lo svolgimento degli scruti</w:t>
      </w:r>
      <w:r>
        <w:rPr>
          <w:color w:val="000000"/>
        </w:rPr>
        <w:t>ni e degli esami, compresa la compilazione degli atti relativi alla valutazione.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La partecipazione alle riunioni degli </w:t>
      </w:r>
      <w:proofErr w:type="spellStart"/>
      <w:r>
        <w:rPr>
          <w:color w:val="000000"/>
        </w:rPr>
        <w:t>OO.CC.</w:t>
      </w:r>
      <w:proofErr w:type="spellEnd"/>
      <w:r>
        <w:rPr>
          <w:color w:val="000000"/>
        </w:rPr>
        <w:t xml:space="preserve">, convocate dal </w:t>
      </w:r>
      <w:proofErr w:type="spellStart"/>
      <w:r>
        <w:rPr>
          <w:color w:val="000000"/>
        </w:rPr>
        <w:t>D.S</w:t>
      </w:r>
      <w:proofErr w:type="spellEnd"/>
      <w:r>
        <w:rPr>
          <w:color w:val="000000"/>
        </w:rPr>
        <w:t xml:space="preserve"> e alle attività previste dal piano annuale connesso alla progettazione educativo/didattica dell’Istituto è un o</w:t>
      </w:r>
      <w:r>
        <w:rPr>
          <w:color w:val="000000"/>
        </w:rPr>
        <w:t>bbligo di servizio connesso alla funzione docente. Eventuali assenze devono essere preventivamente comunicate per iscritto e giustificate nei modi e nei tempi previsti dalla normativa vigente</w:t>
      </w: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right="-74" w:hanging="4"/>
        <w:jc w:val="both"/>
        <w:rPr>
          <w:color w:val="000000"/>
        </w:rPr>
      </w:pPr>
    </w:p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10"/>
        <w:gridCol w:w="736"/>
        <w:gridCol w:w="1530"/>
        <w:gridCol w:w="6689"/>
      </w:tblGrid>
      <w:tr w:rsidR="009016BB" w:rsidRPr="009016BB" w:rsidTr="00B92912">
        <w:trPr>
          <w:cantSplit/>
          <w:trHeight w:val="1552"/>
          <w:tblHeader/>
        </w:trPr>
        <w:tc>
          <w:tcPr>
            <w:tcW w:w="1110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Mese: SETTEMBRE</w:t>
            </w: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Orario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Attività</w:t>
            </w:r>
          </w:p>
        </w:tc>
        <w:tc>
          <w:tcPr>
            <w:tcW w:w="6689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 xml:space="preserve">Ordine del giorno di </w:t>
            </w:r>
            <w:r w:rsidRPr="009016BB">
              <w:rPr>
                <w:b/>
                <w:bCs/>
                <w:u w:val="single"/>
              </w:rPr>
              <w:t>massima</w:t>
            </w:r>
          </w:p>
        </w:tc>
      </w:tr>
      <w:tr w:rsidR="009016BB" w:rsidRPr="009016BB" w:rsidTr="00B92912">
        <w:trPr>
          <w:cantSplit/>
          <w:trHeight w:val="3803"/>
          <w:tblHeader/>
        </w:trPr>
        <w:tc>
          <w:tcPr>
            <w:tcW w:w="1110" w:type="dxa"/>
            <w:vMerge w:val="restart"/>
            <w:tcBorders>
              <w:right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rPr>
                <w:highlight w:val="yellow"/>
              </w:rPr>
              <w:t>Martedì 01 settembre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8.30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Presa di  servizio</w:t>
            </w:r>
          </w:p>
        </w:tc>
        <w:tc>
          <w:tcPr>
            <w:tcW w:w="6689" w:type="dxa"/>
            <w:tcBorders>
              <w:left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r w:rsidRPr="009016BB">
              <w:t>Il personale A.T.A. assegnato a seguito delle operazioni concernenti le operazioni di  mobilità dell’a. s. 2026/2027;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r w:rsidRPr="009016BB">
              <w:t>i docenti con contratto a tempo indeterminato neo immessi in ruolo;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r w:rsidRPr="009016BB">
              <w:t>i docenti che a seguito delle operazioni concernenti la mobilità ordinaria per l’a. s.  2026/2027 sono stati trasferiti presso questa istituzione scolastica;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r w:rsidRPr="009016BB">
              <w:t>i docenti e il personale A.T.A. che nell’anno scolastico  2026/2027 hanno ottenuto provvedimento di assegnazione o utilizzazione presso questa istituzione scolastica;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r w:rsidRPr="009016BB">
              <w:t>i docenti con contratto a tempo indeterminato che fino al 31 agosto 2026, hanno fruito di particolari congedi o aspettative previste dal C.C.N.L. Comparto Scuola o da altre norme (aspettativa per motivi di famiglia, di studio e di ricerca; congedo biennale per assistenza all’handicap; aspettativa per mandato parlamentare ecc.);</w:t>
            </w:r>
          </w:p>
          <w:p w:rsidR="009016BB" w:rsidRPr="009016BB" w:rsidRDefault="009016BB" w:rsidP="009016BB">
            <w:pPr>
              <w:numPr>
                <w:ilvl w:val="0"/>
                <w:numId w:val="2"/>
              </w:numPr>
              <w:ind w:left="318" w:right="-74" w:hanging="284"/>
              <w:jc w:val="both"/>
            </w:pPr>
            <w:r w:rsidRPr="009016BB">
              <w:t>i docenti assunti con contratto a tempo determinato che durante l’anno scolastico  2026/2027 saranno in servizio presso l’</w:t>
            </w:r>
            <w:proofErr w:type="spellStart"/>
            <w:r w:rsidRPr="009016BB">
              <w:t>I.I.S.S.</w:t>
            </w:r>
            <w:proofErr w:type="spellEnd"/>
            <w:r w:rsidRPr="009016BB">
              <w:t xml:space="preserve"> di </w:t>
            </w:r>
            <w:proofErr w:type="spellStart"/>
            <w:r w:rsidRPr="009016BB">
              <w:t>Amantea</w:t>
            </w:r>
            <w:proofErr w:type="spellEnd"/>
            <w:r w:rsidRPr="009016BB">
              <w:t xml:space="preserve"> (Cs).</w:t>
            </w:r>
          </w:p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 xml:space="preserve">SEDE UFFICI </w:t>
            </w:r>
            <w:proofErr w:type="spellStart"/>
            <w:r w:rsidRPr="009016BB">
              <w:t>DI</w:t>
            </w:r>
            <w:proofErr w:type="spellEnd"/>
            <w:r w:rsidRPr="009016BB">
              <w:t xml:space="preserve"> SEGRETERIA</w:t>
            </w:r>
          </w:p>
        </w:tc>
      </w:tr>
      <w:tr w:rsidR="009016BB" w:rsidRPr="009016BB" w:rsidTr="00B92912">
        <w:trPr>
          <w:cantSplit/>
          <w:trHeight w:val="494"/>
          <w:tblHeader/>
        </w:trPr>
        <w:tc>
          <w:tcPr>
            <w:tcW w:w="1110" w:type="dxa"/>
            <w:vMerge/>
            <w:tcBorders>
              <w:right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10.30-12.30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Collegio Docenti</w:t>
            </w:r>
          </w:p>
          <w:p w:rsidR="009016BB" w:rsidRPr="009016BB" w:rsidRDefault="009016BB" w:rsidP="009016BB">
            <w:pPr>
              <w:ind w:right="-74" w:hanging="4"/>
              <w:jc w:val="both"/>
            </w:pPr>
          </w:p>
        </w:tc>
        <w:tc>
          <w:tcPr>
            <w:tcW w:w="6689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Come da convocazione</w:t>
            </w:r>
          </w:p>
        </w:tc>
      </w:tr>
      <w:tr w:rsidR="009016BB" w:rsidRPr="009016BB" w:rsidTr="00B92912">
        <w:trPr>
          <w:cantSplit/>
          <w:trHeight w:val="494"/>
          <w:tblHeader/>
        </w:trPr>
        <w:tc>
          <w:tcPr>
            <w:tcW w:w="1110" w:type="dxa"/>
            <w:tcBorders>
              <w:right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12.30-14.00</w:t>
            </w:r>
          </w:p>
        </w:tc>
        <w:tc>
          <w:tcPr>
            <w:tcW w:w="1530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 xml:space="preserve">Consiglio di Istituto </w:t>
            </w:r>
          </w:p>
        </w:tc>
        <w:tc>
          <w:tcPr>
            <w:tcW w:w="6689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</w:pPr>
            <w:r w:rsidRPr="009016BB">
              <w:t>Come da convocazione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7"/>
        <w:gridCol w:w="992"/>
        <w:gridCol w:w="1559"/>
        <w:gridCol w:w="6547"/>
      </w:tblGrid>
      <w:tr w:rsidR="009016BB" w:rsidRPr="009016BB" w:rsidTr="00B92912">
        <w:trPr>
          <w:cantSplit/>
          <w:trHeight w:val="747"/>
          <w:tblHeader/>
        </w:trPr>
        <w:tc>
          <w:tcPr>
            <w:tcW w:w="967" w:type="dxa"/>
            <w:vMerge w:val="restart"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Mercoledì 02 settembre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8.30-10.30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Formazione sicurezza nei luoghi di lavoro (in presenza)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6547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Attivazione protocolli e formazione di base (Docenti neo trasferiti o privi di formazione) – I LEZIONE (Parte generale)</w:t>
            </w:r>
          </w:p>
        </w:tc>
      </w:tr>
      <w:tr w:rsidR="009016BB" w:rsidRPr="009016BB" w:rsidTr="00B92912">
        <w:trPr>
          <w:cantSplit/>
          <w:trHeight w:val="705"/>
          <w:tblHeader/>
        </w:trPr>
        <w:tc>
          <w:tcPr>
            <w:tcW w:w="967" w:type="dxa"/>
            <w:vMerge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10.30- 11.30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Collegio Docenti </w:t>
            </w:r>
          </w:p>
        </w:tc>
        <w:tc>
          <w:tcPr>
            <w:tcW w:w="6547" w:type="dxa"/>
            <w:tcBorders>
              <w:top w:val="single" w:sz="4" w:space="0" w:color="000000"/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Come da convocazione</w:t>
            </w:r>
          </w:p>
        </w:tc>
      </w:tr>
      <w:tr w:rsidR="009016BB" w:rsidRPr="009016BB" w:rsidTr="00B92912">
        <w:trPr>
          <w:cantSplit/>
          <w:trHeight w:val="1878"/>
          <w:tblHeader/>
        </w:trPr>
        <w:tc>
          <w:tcPr>
            <w:tcW w:w="967" w:type="dxa"/>
            <w:vMerge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A seguire dopo  il collegio 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Riunione, in presenza, con  staff organizzativo allargato: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proofErr w:type="spellStart"/>
            <w:r w:rsidRPr="009016BB">
              <w:rPr>
                <w:sz w:val="22"/>
                <w:szCs w:val="22"/>
              </w:rPr>
              <w:t>F.S.</w:t>
            </w:r>
            <w:proofErr w:type="spellEnd"/>
            <w:r w:rsidRPr="009016BB">
              <w:rPr>
                <w:sz w:val="22"/>
                <w:szCs w:val="22"/>
              </w:rPr>
              <w:t xml:space="preserve"> 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coordinatori di dipartimento;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coordinatori di classe;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tutor e orientatore  DM 63;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A.D. </w:t>
            </w:r>
          </w:p>
        </w:tc>
        <w:tc>
          <w:tcPr>
            <w:tcW w:w="6547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SEDE </w:t>
            </w:r>
            <w:proofErr w:type="spellStart"/>
            <w:r w:rsidRPr="009016BB">
              <w:rPr>
                <w:sz w:val="22"/>
                <w:szCs w:val="22"/>
              </w:rPr>
              <w:t>DI</w:t>
            </w:r>
            <w:proofErr w:type="spellEnd"/>
            <w:r w:rsidRPr="009016BB">
              <w:rPr>
                <w:sz w:val="22"/>
                <w:szCs w:val="22"/>
              </w:rPr>
              <w:t xml:space="preserve"> RITO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Piano della Didattica Digitale integrata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revisione PTOF e regolamenti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griglie disciplinari, di condotta, di attribuzione credito….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curricolo di Educazione civica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curricolo di Agenda 2030 della sostenibilità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Definizione revisione Patto educativo di corresponsabilità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EVENTUALI ULTERIORI INCONTRI CHE SI DOVESSERO RENDERE NECESSARI SARANNO CONCORDATI CON LE FF.SS.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52"/>
        <w:gridCol w:w="707"/>
        <w:gridCol w:w="1559"/>
        <w:gridCol w:w="6547"/>
      </w:tblGrid>
      <w:tr w:rsidR="009016BB" w:rsidRPr="009016BB" w:rsidTr="00B92912">
        <w:trPr>
          <w:cantSplit/>
          <w:trHeight w:val="2880"/>
          <w:tblHeader/>
        </w:trPr>
        <w:tc>
          <w:tcPr>
            <w:tcW w:w="1252" w:type="dxa"/>
            <w:vMerge w:val="restart"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  <w:highlight w:val="yellow"/>
              </w:rPr>
            </w:pPr>
            <w:r w:rsidRPr="009016BB">
              <w:rPr>
                <w:sz w:val="22"/>
                <w:szCs w:val="22"/>
                <w:highlight w:val="yellow"/>
              </w:rPr>
              <w:t xml:space="preserve">         Giovedì 03 settembre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8.30 alle 10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Riunione DIPARTIMENTO DIDATTICO OPERATIVO (</w:t>
            </w:r>
            <w:proofErr w:type="spellStart"/>
            <w:r w:rsidRPr="009016BB">
              <w:rPr>
                <w:sz w:val="22"/>
                <w:szCs w:val="22"/>
              </w:rPr>
              <w:t>D.D.O.</w:t>
            </w:r>
            <w:proofErr w:type="spellEnd"/>
            <w:r w:rsidRPr="009016BB">
              <w:rPr>
                <w:sz w:val="22"/>
                <w:szCs w:val="22"/>
              </w:rPr>
              <w:t>) per aree disciplinari coordinatori e docenti (in presenza)</w:t>
            </w:r>
          </w:p>
        </w:tc>
        <w:tc>
          <w:tcPr>
            <w:tcW w:w="6547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Programmazione e pianificazione disciplinare e continuità didattica;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Predisposizione disciplinari del Piano della Didattica Digitale integrato;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revisione e aggiornamento PTOF (attività di orientamento-attività progettuali curriculare ed extracurriculare, interdisciplinari  e trasversali);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modifiche Regolamento d’istituto e griglie (disciplinari e di condotta);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criteri attribuzione punteggio aggiuntivo credito scolastico;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revisione del Patto educativo di Corresponsabilità;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curricolo per Educazione civica;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curricolo per Agenda 2030 della Sostenibilità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  <w:tr w:rsidR="009016BB" w:rsidRPr="009016BB" w:rsidTr="00B92912">
        <w:trPr>
          <w:cantSplit/>
          <w:trHeight w:val="7643"/>
          <w:tblHeader/>
        </w:trPr>
        <w:tc>
          <w:tcPr>
            <w:tcW w:w="1252" w:type="dxa"/>
            <w:vMerge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10.00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Riunioni DIPARTIMENTO DIDATTICO OPERATIVO (</w:t>
            </w:r>
            <w:proofErr w:type="spellStart"/>
            <w:r w:rsidRPr="009016BB">
              <w:rPr>
                <w:sz w:val="22"/>
                <w:szCs w:val="22"/>
              </w:rPr>
              <w:t>D.D.O.</w:t>
            </w:r>
            <w:proofErr w:type="spellEnd"/>
            <w:r w:rsidRPr="009016BB">
              <w:rPr>
                <w:sz w:val="22"/>
                <w:szCs w:val="22"/>
              </w:rPr>
              <w:t>) coordinatori e docenti  dei Consigli di Classe per classi parallele (in presenza)</w:t>
            </w:r>
          </w:p>
        </w:tc>
        <w:tc>
          <w:tcPr>
            <w:tcW w:w="6547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SEDE </w:t>
            </w:r>
            <w:proofErr w:type="spellStart"/>
            <w:r w:rsidRPr="009016BB">
              <w:rPr>
                <w:sz w:val="22"/>
                <w:szCs w:val="22"/>
              </w:rPr>
              <w:t>DI</w:t>
            </w:r>
            <w:proofErr w:type="spellEnd"/>
            <w:r w:rsidRPr="009016BB">
              <w:rPr>
                <w:sz w:val="22"/>
                <w:szCs w:val="22"/>
              </w:rPr>
              <w:t xml:space="preserve"> RITO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Programmazione e pianificazione disciplinare e continuità didattica ( attività di accoglienza e recupero; </w:t>
            </w:r>
            <w:proofErr w:type="spellStart"/>
            <w:r w:rsidRPr="009016BB">
              <w:rPr>
                <w:sz w:val="22"/>
                <w:szCs w:val="22"/>
              </w:rPr>
              <w:t>etc</w:t>
            </w:r>
            <w:proofErr w:type="spellEnd"/>
            <w:r w:rsidRPr="009016BB">
              <w:rPr>
                <w:sz w:val="22"/>
                <w:szCs w:val="22"/>
              </w:rPr>
              <w:t>..);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Predisposizione disciplinari del Piano della Didattica Digitale integrato;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revisione e aggiornamento PTOF (attività progettuali curriculare ed extracurriculare, interdisciplinari  e trasversali);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modifiche Regolamento d’istituto e griglie (disciplinari e di condotta);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criteri attribuzione punteggio aggiuntivo credito scolastico;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revisione del Patto educativo di Corresponsabilità;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curricolo per Educazione civica;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di curricolo per Agenda 2030 della Sostenibilità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Organizzazione test d’ingresso per classi parallele e prove unitarie di verifica;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Organizzazione attività di avvio alla conoscenza delle procedure specifiche relative alle classi del secondo biennio (credito, scolastico, alternanza scuola lavoro) e test di ingresso disciplinari (solo classi terze)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Proposte operative per le attività FSL (Ex PCTO) gestite dal GOP (solo classi terze)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Pianificazione percorsi CLIL e DOCUMENTO DEL 15 MAGGIO (solo classi quinte)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10,00 – 11,00 Classi Terze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11,00 – 11,30 Classi Quarte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11,30 – 12,00 Classi Quinte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12,00 – 12,30 Classi Seconde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Ore 12,30 – 13,30 Classi Prime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Le verbalizzazioni delle proposte emerse verranno approvate nel collegio dei docenti e nel consiglio di istituto.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Riunione gruppo H Indicazioni operative dirigenza e assegnazione dei casi (ore 10.00)</w:t>
            </w:r>
          </w:p>
        </w:tc>
      </w:tr>
      <w:tr w:rsidR="009016BB" w:rsidRPr="009016BB" w:rsidTr="00B92912">
        <w:trPr>
          <w:cantSplit/>
          <w:trHeight w:val="467"/>
          <w:tblHeader/>
        </w:trPr>
        <w:tc>
          <w:tcPr>
            <w:tcW w:w="1252" w:type="dxa"/>
            <w:vMerge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12.00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Riunione con il personale ATA</w:t>
            </w:r>
          </w:p>
        </w:tc>
        <w:tc>
          <w:tcPr>
            <w:tcW w:w="6547" w:type="dxa"/>
            <w:tcBorders>
              <w:top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851"/>
        <w:gridCol w:w="1701"/>
        <w:gridCol w:w="6376"/>
      </w:tblGrid>
      <w:tr w:rsidR="009016BB" w:rsidRPr="009016BB" w:rsidTr="00B92912">
        <w:trPr>
          <w:cantSplit/>
          <w:trHeight w:val="1134"/>
          <w:tblHeader/>
        </w:trPr>
        <w:tc>
          <w:tcPr>
            <w:tcW w:w="1137" w:type="dxa"/>
            <w:vMerge w:val="restart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Venerdì 04 settembre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 xml:space="preserve">Dalle 8.30 </w:t>
            </w:r>
          </w:p>
        </w:tc>
        <w:tc>
          <w:tcPr>
            <w:tcW w:w="1701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Riunioni preliminari Consigli di classe convocati come da circolare  per esami di idoneità e/o integrativi ( in presenza)</w:t>
            </w:r>
          </w:p>
        </w:tc>
        <w:tc>
          <w:tcPr>
            <w:tcW w:w="6376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Esami dei fascicoli dei candidati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Individuazione della tipologia di esame da sostenere (scritto e/o grafico e/o orale)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Stesura del calendario dei singoli candidati (da comunicare in segreteria didattica) da prevedersi nei giorni dal 7 al 11 settembre. Gli esami si svolgeranno in presenza.</w:t>
            </w:r>
          </w:p>
        </w:tc>
      </w:tr>
      <w:tr w:rsidR="009016BB" w:rsidRPr="009016BB" w:rsidTr="00B92912">
        <w:trPr>
          <w:cantSplit/>
          <w:trHeight w:val="1134"/>
          <w:tblHeader/>
        </w:trPr>
        <w:tc>
          <w:tcPr>
            <w:tcW w:w="1137" w:type="dxa"/>
            <w:vMerge/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9.00 alle 11,00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Formazione sicurezza (sincrono da remoto)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6376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Attivazione protocolli e formazione di base (Docenti neo trasferiti o privi di formazione) – Parte generale-  II  LEZIONE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firstLine="0"/>
        <w:jc w:val="both"/>
      </w:pPr>
    </w:p>
    <w:p w:rsidR="009016BB" w:rsidRPr="009016BB" w:rsidRDefault="009016BB" w:rsidP="009016BB">
      <w:pPr>
        <w:ind w:right="-74" w:hanging="4"/>
        <w:jc w:val="both"/>
      </w:pPr>
    </w:p>
    <w:tbl>
      <w:tblPr>
        <w:tblW w:w="10106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134"/>
      </w:tblGrid>
      <w:tr w:rsidR="009016BB" w:rsidRPr="009016BB" w:rsidTr="00B92912">
        <w:trPr>
          <w:cantSplit/>
          <w:trHeight w:val="1661"/>
          <w:tblHeader/>
        </w:trPr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Dal 07 al 11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8.30</w:t>
            </w:r>
          </w:p>
        </w:tc>
        <w:tc>
          <w:tcPr>
            <w:tcW w:w="1843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Esami Integrativi e d'idoneità (in presenza)</w:t>
            </w:r>
          </w:p>
        </w:tc>
        <w:tc>
          <w:tcPr>
            <w:tcW w:w="6134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Docenti dei Consigli di Classe, in base alla richiesta degli alunni, (saranno date dettagliate indicazioni agli interessati) a cura dei consigli di classe.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</w:tbl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093"/>
      </w:tblGrid>
      <w:tr w:rsidR="009016BB" w:rsidRPr="009016BB" w:rsidTr="00B92912">
        <w:trPr>
          <w:cantSplit/>
          <w:trHeight w:val="419"/>
          <w:tblHeader/>
        </w:trPr>
        <w:tc>
          <w:tcPr>
            <w:tcW w:w="1137" w:type="dxa"/>
            <w:vMerge w:val="restart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Mercoledì 09 settembre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h 10,30-11,00 ITC-ITI</w:t>
            </w:r>
          </w:p>
        </w:tc>
        <w:tc>
          <w:tcPr>
            <w:tcW w:w="1843" w:type="dxa"/>
            <w:vMerge w:val="restart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Incontri con le famiglie per classi parallele di indirizzo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(solo classi prime)</w:t>
            </w:r>
          </w:p>
        </w:tc>
        <w:tc>
          <w:tcPr>
            <w:tcW w:w="6093" w:type="dxa"/>
            <w:vMerge w:val="restart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Informazioni relative all’avvio dell’anno scolastico, al Regolamento d’Istituto ed al Patto di corresponsabilità.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Durante l’incontro verranno resi noti i gruppi di alunni per le I  degli indirizzi: Liceo scientifico e indirizzo chimico (IPSIA)</w:t>
            </w:r>
          </w:p>
        </w:tc>
      </w:tr>
      <w:tr w:rsidR="009016BB" w:rsidRPr="009016BB" w:rsidTr="00B92912">
        <w:trPr>
          <w:cantSplit/>
          <w:trHeight w:val="419"/>
          <w:tblHeader/>
        </w:trPr>
        <w:tc>
          <w:tcPr>
            <w:tcW w:w="1137" w:type="dxa"/>
            <w:vMerge/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h 11,00-11,30 IPSIA</w:t>
            </w:r>
          </w:p>
        </w:tc>
        <w:tc>
          <w:tcPr>
            <w:tcW w:w="1843" w:type="dxa"/>
            <w:vMerge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6093" w:type="dxa"/>
            <w:vMerge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9016BB" w:rsidRPr="009016BB" w:rsidTr="00B92912">
        <w:trPr>
          <w:cantSplit/>
          <w:trHeight w:val="882"/>
          <w:tblHeader/>
        </w:trPr>
        <w:tc>
          <w:tcPr>
            <w:tcW w:w="1137" w:type="dxa"/>
            <w:vMerge/>
            <w:vAlign w:val="center"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h 11.30-12.00 Liceo</w:t>
            </w:r>
          </w:p>
        </w:tc>
        <w:tc>
          <w:tcPr>
            <w:tcW w:w="1843" w:type="dxa"/>
            <w:vMerge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6093" w:type="dxa"/>
            <w:vMerge/>
          </w:tcPr>
          <w:p w:rsidR="009016BB" w:rsidRPr="009016BB" w:rsidRDefault="009016BB" w:rsidP="00901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</w:tbl>
    <w:p w:rsidR="009016BB" w:rsidRPr="009016BB" w:rsidRDefault="009016BB" w:rsidP="009016BB">
      <w:pPr>
        <w:ind w:right="-74" w:hanging="4"/>
        <w:jc w:val="both"/>
      </w:pPr>
    </w:p>
    <w:p w:rsidR="009016BB" w:rsidRPr="009016BB" w:rsidRDefault="009016BB" w:rsidP="009016BB">
      <w:pPr>
        <w:ind w:right="-74" w:hanging="4"/>
        <w:jc w:val="both"/>
      </w:pPr>
    </w:p>
    <w:tbl>
      <w:tblPr>
        <w:tblW w:w="10106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134"/>
      </w:tblGrid>
      <w:tr w:rsidR="009016BB" w:rsidRPr="009016BB" w:rsidTr="00B92912">
        <w:trPr>
          <w:cantSplit/>
          <w:trHeight w:val="1447"/>
          <w:tblHeader/>
        </w:trPr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firstLine="0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Venerdì 11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8,30 alle h. 12,30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Formazione sicurezza (sincrono da remoto)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ab/>
            </w:r>
          </w:p>
        </w:tc>
        <w:tc>
          <w:tcPr>
            <w:tcW w:w="6134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Attivazione protocolli e formazione di base (Docenti neo trasferiti o privi di formazione/aggiornamento formazione) – Parte specifica - III  LEZIONE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106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134"/>
      </w:tblGrid>
      <w:tr w:rsidR="009016BB" w:rsidRPr="009016BB" w:rsidTr="00B92912">
        <w:trPr>
          <w:cantSplit/>
          <w:trHeight w:val="1735"/>
          <w:tblHeader/>
        </w:trPr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Lunedì 14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8,30 alle h. 12,30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Formazione sicurezza (sincrono da remoto)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ab/>
            </w:r>
          </w:p>
        </w:tc>
        <w:tc>
          <w:tcPr>
            <w:tcW w:w="6134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Attivazione protocolli e formazione di base (Docenti neo trasferiti o privi di formazione/aggiornamento formazione) – Parte specifica - IV  LEZIONE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093"/>
      </w:tblGrid>
      <w:tr w:rsidR="009016BB" w:rsidRPr="009016BB" w:rsidTr="00B92912">
        <w:trPr>
          <w:cantSplit/>
          <w:trHeight w:val="1268"/>
          <w:tblHeader/>
        </w:trPr>
        <w:tc>
          <w:tcPr>
            <w:tcW w:w="1137" w:type="dxa"/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lastRenderedPageBreak/>
              <w:t>Martedì 15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7.50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Inizio Attività didattiche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6093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Docenti in orario</w:t>
            </w:r>
          </w:p>
        </w:tc>
      </w:tr>
    </w:tbl>
    <w:p w:rsidR="009016BB" w:rsidRPr="009016BB" w:rsidRDefault="009016BB" w:rsidP="009016BB">
      <w:pPr>
        <w:ind w:right="-74" w:hanging="4"/>
        <w:jc w:val="both"/>
      </w:pPr>
    </w:p>
    <w:tbl>
      <w:tblPr>
        <w:tblW w:w="1006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7"/>
        <w:gridCol w:w="992"/>
        <w:gridCol w:w="1843"/>
        <w:gridCol w:w="6093"/>
      </w:tblGrid>
      <w:tr w:rsidR="009016BB" w:rsidRPr="009016BB" w:rsidTr="00B92912">
        <w:trPr>
          <w:cantSplit/>
          <w:trHeight w:val="1268"/>
          <w:tblHeader/>
        </w:trPr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  <w:highlight w:val="yellow"/>
              </w:rPr>
              <w:t>Giovedì 17 settembre</w:t>
            </w:r>
          </w:p>
        </w:tc>
        <w:tc>
          <w:tcPr>
            <w:tcW w:w="992" w:type="dxa"/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Dalle ore 13,30 alle h. 14,30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Questionario di apprendimento finale sicurezza nei luoghi di lavoro (in presenza).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  <w:tc>
          <w:tcPr>
            <w:tcW w:w="6093" w:type="dxa"/>
            <w:tcBorders>
              <w:bottom w:val="single" w:sz="4" w:space="0" w:color="000000"/>
            </w:tcBorders>
          </w:tcPr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Somministrazione questionario di apprendimento finale del corso sulla sicurezza nei luoghi di lavoro.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  <w:r w:rsidRPr="009016BB">
              <w:rPr>
                <w:sz w:val="22"/>
                <w:szCs w:val="22"/>
              </w:rPr>
              <w:t>I corsisti avranno 1 h. di tempo per rispondere alle domande proposte.</w:t>
            </w:r>
          </w:p>
          <w:p w:rsidR="009016BB" w:rsidRPr="009016BB" w:rsidRDefault="009016BB" w:rsidP="009016BB">
            <w:pPr>
              <w:ind w:right="-74" w:hanging="4"/>
              <w:jc w:val="both"/>
              <w:rPr>
                <w:sz w:val="22"/>
                <w:szCs w:val="22"/>
              </w:rPr>
            </w:pPr>
          </w:p>
        </w:tc>
      </w:tr>
    </w:tbl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afff1"/>
        <w:tblW w:w="10065" w:type="dxa"/>
        <w:tblInd w:w="-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84"/>
        <w:gridCol w:w="1417"/>
        <w:gridCol w:w="1560"/>
        <w:gridCol w:w="5804"/>
      </w:tblGrid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OTTOBRE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686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Mercoledì 28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Collegio dei docenti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</w:tr>
      <w:tr w:rsidR="004B521F">
        <w:trPr>
          <w:cantSplit/>
          <w:trHeight w:val="414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NOVEMBRE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339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Data da stabilire 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definire </w:t>
            </w:r>
          </w:p>
        </w:tc>
        <w:tc>
          <w:tcPr>
            <w:tcW w:w="1560" w:type="dxa"/>
            <w:tcBorders>
              <w:lef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Elezioni Organi Collegiali come da indicazioni della </w:t>
            </w:r>
            <w:proofErr w:type="spellStart"/>
            <w:r>
              <w:rPr>
                <w:color w:val="000000"/>
                <w:sz w:val="20"/>
                <w:szCs w:val="20"/>
              </w:rPr>
              <w:t>C.M</w:t>
            </w:r>
            <w:proofErr w:type="spellEnd"/>
          </w:p>
        </w:tc>
        <w:tc>
          <w:tcPr>
            <w:tcW w:w="5804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090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 Lunedì 09  a Venerdì 13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 pomeridiano</w:t>
            </w:r>
          </w:p>
        </w:tc>
        <w:tc>
          <w:tcPr>
            <w:tcW w:w="1560" w:type="dxa"/>
            <w:tcBorders>
              <w:lef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Consigli di classe intermedi</w:t>
            </w:r>
          </w:p>
        </w:tc>
        <w:tc>
          <w:tcPr>
            <w:tcW w:w="5804" w:type="dxa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Insediamento rappresentanti di classe Genitori e alunni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Analisi della situazione iniziale della classe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Analisi delle verifiche d’ingresso ed in itinere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Individuazione delle strategie necessarie per ottenere r</w:t>
            </w:r>
            <w:r>
              <w:rPr>
                <w:color w:val="000000"/>
                <w:sz w:val="20"/>
                <w:szCs w:val="20"/>
              </w:rPr>
              <w:t>isultati maggiormente efficaci, rispetto ai punti di forza e/o di debolezza rilevati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Considerazione operative congiunte dei bisogni formativi specifici, per gli studenti appartenenti alle condizioni di diversamente abili, </w:t>
            </w:r>
            <w:proofErr w:type="spellStart"/>
            <w:r>
              <w:rPr>
                <w:color w:val="000000"/>
                <w:sz w:val="20"/>
                <w:szCs w:val="20"/>
              </w:rPr>
              <w:t>B.E.S.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D.S.A</w:t>
            </w:r>
            <w:proofErr w:type="spellEnd"/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Preparazione della </w:t>
            </w:r>
            <w:r>
              <w:rPr>
                <w:color w:val="000000"/>
                <w:sz w:val="20"/>
                <w:szCs w:val="20"/>
              </w:rPr>
              <w:t xml:space="preserve"> scheda di profilo attitudinale individuale dello studente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preparazione nota informativa per le insufficienze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44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Lunedì 16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III</w:t>
            </w:r>
          </w:p>
        </w:tc>
        <w:tc>
          <w:tcPr>
            <w:tcW w:w="5804" w:type="dxa"/>
            <w:vMerge w:val="restart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</w:p>
        </w:tc>
      </w:tr>
      <w:tr w:rsidR="004B521F">
        <w:trPr>
          <w:cantSplit/>
          <w:trHeight w:val="274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15.30-16.30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IV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74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16.30-17.30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V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72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Giovedì 19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</w:t>
            </w:r>
          </w:p>
        </w:tc>
        <w:tc>
          <w:tcPr>
            <w:tcW w:w="5804" w:type="dxa"/>
            <w:vMerge w:val="restart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022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15.30-16.30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65"/>
          <w:tblHeader/>
        </w:trPr>
        <w:tc>
          <w:tcPr>
            <w:tcW w:w="1284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Lunedì 23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 classi III</w:t>
            </w:r>
          </w:p>
        </w:tc>
        <w:tc>
          <w:tcPr>
            <w:tcW w:w="580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901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 classi IV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06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16.30-17.30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 classi II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65"/>
          <w:tblHeader/>
        </w:trPr>
        <w:tc>
          <w:tcPr>
            <w:tcW w:w="1284" w:type="dxa"/>
            <w:vMerge w:val="restar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Giovedì 26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 classi I</w:t>
            </w:r>
          </w:p>
        </w:tc>
        <w:tc>
          <w:tcPr>
            <w:tcW w:w="5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39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 classi II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39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Mese di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DICEMBRE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3861"/>
          <w:tblHeader/>
        </w:trPr>
        <w:tc>
          <w:tcPr>
            <w:tcW w:w="12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definire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Eventuali attività di orientamento come da proposte collegiali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Eventuali corsi di recupero come da delibere collegiali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 di GENNAIO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977"/>
          <w:tblHeader/>
        </w:trPr>
        <w:tc>
          <w:tcPr>
            <w:tcW w:w="1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Eventuali attività di orientamento come da proposte collegiali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Eventuali corsi di recupero come da delibere collegiali</w:t>
            </w:r>
          </w:p>
        </w:tc>
        <w:tc>
          <w:tcPr>
            <w:tcW w:w="5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166"/>
          <w:tblHeader/>
        </w:trPr>
        <w:tc>
          <w:tcPr>
            <w:tcW w:w="128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28/01/2027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Collegio docenti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del </w:t>
            </w:r>
            <w:proofErr w:type="spellStart"/>
            <w:r>
              <w:rPr>
                <w:color w:val="000000"/>
                <w:sz w:val="20"/>
                <w:szCs w:val="20"/>
              </w:rPr>
              <w:t>D.S.</w:t>
            </w:r>
            <w:proofErr w:type="spellEnd"/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Report intermedio delle </w:t>
            </w:r>
            <w:proofErr w:type="spellStart"/>
            <w:r>
              <w:rPr>
                <w:color w:val="000000"/>
                <w:sz w:val="20"/>
                <w:szCs w:val="20"/>
              </w:rPr>
              <w:t>F.S.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dei coordinatori dei gruppi di lavoro, staff, e commissioni.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Organizzazione eventuali corsi di recupero.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601"/>
          <w:tblHeader/>
        </w:trPr>
        <w:tc>
          <w:tcPr>
            <w:tcW w:w="1284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seguire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Riunione  DIPARTIMENTO DIDATTICO OPERATIVO (</w:t>
            </w:r>
            <w:proofErr w:type="spellStart"/>
            <w:r>
              <w:rPr>
                <w:color w:val="000000"/>
                <w:sz w:val="20"/>
                <w:szCs w:val="20"/>
              </w:rPr>
              <w:t>D.D.O.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Rendicontazione attività svolte;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Monitoraggio della programmazione didattica</w:t>
            </w: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 di FEBBRAIO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804"/>
          <w:tblHeader/>
        </w:trPr>
        <w:tc>
          <w:tcPr>
            <w:tcW w:w="1284" w:type="dxa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Lunedì 01Venerdì 05</w:t>
            </w:r>
          </w:p>
        </w:tc>
        <w:tc>
          <w:tcPr>
            <w:tcW w:w="1417" w:type="dxa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 pomeridiano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Scrutini primo quadrimestre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732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Mercoledì 10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III</w:t>
            </w:r>
          </w:p>
        </w:tc>
        <w:tc>
          <w:tcPr>
            <w:tcW w:w="5804" w:type="dxa"/>
            <w:vMerge w:val="restart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esito scrutini 1 quadrimestre</w:t>
            </w:r>
          </w:p>
        </w:tc>
      </w:tr>
      <w:tr w:rsidR="004B521F">
        <w:trPr>
          <w:cantSplit/>
          <w:trHeight w:val="910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IV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97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16.30-17.30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V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18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 11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14.30-16.00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</w:t>
            </w:r>
          </w:p>
        </w:tc>
        <w:tc>
          <w:tcPr>
            <w:tcW w:w="5804" w:type="dxa"/>
            <w:vMerge w:val="restart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esito scrutini 1 quadrimestre</w:t>
            </w:r>
          </w:p>
        </w:tc>
      </w:tr>
      <w:tr w:rsidR="004B521F" w:rsidTr="001962B6">
        <w:trPr>
          <w:cantSplit/>
          <w:trHeight w:val="1144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16.00-17.30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</w:t>
            </w:r>
          </w:p>
        </w:tc>
        <w:tc>
          <w:tcPr>
            <w:tcW w:w="5804" w:type="dxa"/>
            <w:vMerge/>
            <w:tcBorders>
              <w:bottom w:val="single" w:sz="4" w:space="0" w:color="auto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26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Lunedì 15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 I</w:t>
            </w:r>
          </w:p>
        </w:tc>
        <w:tc>
          <w:tcPr>
            <w:tcW w:w="5804" w:type="dxa"/>
            <w:vMerge w:val="restart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esito scrutini 1 quadrimestre </w:t>
            </w:r>
          </w:p>
        </w:tc>
      </w:tr>
      <w:tr w:rsidR="004B521F">
        <w:trPr>
          <w:cantSplit/>
          <w:trHeight w:val="150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 II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 w:rsidTr="001962B6">
        <w:trPr>
          <w:cantSplit/>
          <w:trHeight w:val="124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16.30-17.30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 III</w:t>
            </w:r>
          </w:p>
        </w:tc>
        <w:tc>
          <w:tcPr>
            <w:tcW w:w="580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 w:rsidTr="001962B6">
        <w:trPr>
          <w:cantSplit/>
          <w:trHeight w:val="106"/>
          <w:tblHeader/>
        </w:trPr>
        <w:tc>
          <w:tcPr>
            <w:tcW w:w="1284" w:type="dxa"/>
            <w:vMerge w:val="restart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Martedì 16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 classi IV</w:t>
            </w:r>
          </w:p>
        </w:tc>
        <w:tc>
          <w:tcPr>
            <w:tcW w:w="5804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B521F" w:rsidRDefault="001962B6" w:rsidP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esito scrutini 1 quadrimestre</w:t>
            </w:r>
          </w:p>
        </w:tc>
      </w:tr>
      <w:tr w:rsidR="004B521F">
        <w:trPr>
          <w:cantSplit/>
          <w:trHeight w:val="1254"/>
          <w:tblHeader/>
        </w:trPr>
        <w:tc>
          <w:tcPr>
            <w:tcW w:w="1284" w:type="dxa"/>
            <w:vMerge/>
            <w:tcBorders>
              <w:top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 V</w:t>
            </w:r>
          </w:p>
        </w:tc>
        <w:tc>
          <w:tcPr>
            <w:tcW w:w="5804" w:type="dxa"/>
            <w:vMerge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65"/>
          <w:tblHeader/>
        </w:trPr>
        <w:tc>
          <w:tcPr>
            <w:tcW w:w="1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FEBBRAIO//MARZO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C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56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definire 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Corsi di recupero 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APRILE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565"/>
          <w:tblHeader/>
        </w:trPr>
        <w:tc>
          <w:tcPr>
            <w:tcW w:w="128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 lunedì 12 a venerdì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 pomeridiano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Consigli di classe intermedi Secondo Quadrimestre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Rendicontazione risultati consigli di classe intermedi.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Proposte adozioni libri di testo proposte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Documento classi Quinte.</w:t>
            </w:r>
          </w:p>
        </w:tc>
      </w:tr>
      <w:tr w:rsidR="004B521F">
        <w:trPr>
          <w:cantSplit/>
          <w:trHeight w:val="565"/>
          <w:tblHeader/>
        </w:trPr>
        <w:tc>
          <w:tcPr>
            <w:tcW w:w="1284" w:type="dxa"/>
            <w:vMerge w:val="restart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Lunedì 19  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14.00-16.00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Docenti corsi di recupero e docenti curriculari con famiglie studenti individuate</w:t>
            </w:r>
          </w:p>
        </w:tc>
        <w:tc>
          <w:tcPr>
            <w:tcW w:w="5804" w:type="dxa"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Incontro Docenti corsi di recupero e docenti curriculari con famiglie studenti individuate</w:t>
            </w:r>
          </w:p>
        </w:tc>
      </w:tr>
      <w:tr w:rsidR="004B521F">
        <w:trPr>
          <w:cantSplit/>
          <w:trHeight w:val="1131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16.00-17.00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</w:t>
            </w:r>
          </w:p>
        </w:tc>
        <w:tc>
          <w:tcPr>
            <w:tcW w:w="580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022"/>
          <w:tblHeader/>
        </w:trPr>
        <w:tc>
          <w:tcPr>
            <w:tcW w:w="1284" w:type="dxa"/>
            <w:vMerge/>
            <w:tcBorders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17.00-18.00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</w:t>
            </w:r>
          </w:p>
        </w:tc>
        <w:tc>
          <w:tcPr>
            <w:tcW w:w="58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44"/>
          <w:tblHeader/>
        </w:trPr>
        <w:tc>
          <w:tcPr>
            <w:tcW w:w="1284" w:type="dxa"/>
            <w:vMerge w:val="restart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 22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14.30-16.00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III</w:t>
            </w:r>
          </w:p>
        </w:tc>
        <w:tc>
          <w:tcPr>
            <w:tcW w:w="5804" w:type="dxa"/>
            <w:vMerge w:val="restart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365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16.00-17.30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IV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85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17.30-19.00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Incontri scuola famiglia classi V</w:t>
            </w:r>
          </w:p>
        </w:tc>
        <w:tc>
          <w:tcPr>
            <w:tcW w:w="5804" w:type="dxa"/>
            <w:vMerge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26"/>
          <w:tblHeader/>
        </w:trPr>
        <w:tc>
          <w:tcPr>
            <w:tcW w:w="1284" w:type="dxa"/>
            <w:vMerge w:val="restart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Lunedì 26  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 I</w:t>
            </w:r>
          </w:p>
        </w:tc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15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 II</w:t>
            </w:r>
          </w:p>
        </w:tc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33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16.30-17.30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 III</w:t>
            </w:r>
          </w:p>
        </w:tc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24"/>
          <w:tblHeader/>
        </w:trPr>
        <w:tc>
          <w:tcPr>
            <w:tcW w:w="1284" w:type="dxa"/>
            <w:vMerge w:val="restart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 29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 classi IV</w:t>
            </w:r>
          </w:p>
        </w:tc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Comunicazione Valutazione intermedia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399"/>
          <w:tblHeader/>
        </w:trPr>
        <w:tc>
          <w:tcPr>
            <w:tcW w:w="1284" w:type="dxa"/>
            <w:vMerge/>
            <w:tcBorders>
              <w:top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15.30-16.30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Recupero Incontri scuola famiglia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 V</w:t>
            </w:r>
          </w:p>
        </w:tc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141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Da definire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Eventuali corsi di accompagnamento come da delibere collegiali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MAGGIO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1295"/>
          <w:tblHeader/>
        </w:trPr>
        <w:tc>
          <w:tcPr>
            <w:tcW w:w="1284" w:type="dxa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Giovedì 13</w:t>
            </w:r>
          </w:p>
        </w:tc>
        <w:tc>
          <w:tcPr>
            <w:tcW w:w="1417" w:type="dxa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Riunione  DIPARTIMENTO DIDATTICO OPERATIVO (</w:t>
            </w:r>
            <w:proofErr w:type="spellStart"/>
            <w:r>
              <w:rPr>
                <w:color w:val="000000"/>
                <w:sz w:val="20"/>
                <w:szCs w:val="20"/>
              </w:rPr>
              <w:t>D.D.O.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Documento delle classi Quinte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Linee programmatiche e relazioni finali delle classi Quinte.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Relazioni finali delle classi del Biennio e del Triennio.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Nuove adozioni e/o conferme libri di testo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Consuntivo finale e monitoraggio della programmazione didattica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B521F">
        <w:trPr>
          <w:cantSplit/>
          <w:trHeight w:val="777"/>
          <w:tblHeader/>
        </w:trPr>
        <w:tc>
          <w:tcPr>
            <w:tcW w:w="1284" w:type="dxa"/>
            <w:vMerge w:val="restart"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Venerdì 14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Collegio Docenti</w:t>
            </w:r>
          </w:p>
        </w:tc>
        <w:tc>
          <w:tcPr>
            <w:tcW w:w="5804" w:type="dxa"/>
            <w:tcBorders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Nuove adozioni e/o conferme libri di testo.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Documento classi quinte.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indicazione per lo svolgimento degli scrutini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Verifica finale delle attività svolte e relazioni di fine anno. 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Proposte per il nuovo anno scolastico</w:t>
            </w:r>
          </w:p>
        </w:tc>
      </w:tr>
      <w:tr w:rsidR="004B521F">
        <w:trPr>
          <w:cantSplit/>
          <w:trHeight w:val="1833"/>
          <w:tblHeader/>
        </w:trPr>
        <w:tc>
          <w:tcPr>
            <w:tcW w:w="1284" w:type="dxa"/>
            <w:vMerge/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seguire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Consigli di classe delle sole CLASSI QUINTE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Approvazione documento classi QUINTE</w:t>
            </w:r>
          </w:p>
        </w:tc>
      </w:tr>
      <w:tr w:rsidR="004B521F">
        <w:trPr>
          <w:cantSplit/>
          <w:trHeight w:val="672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Da definire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Eventuali corsi di potenziamento classi V come da delibere collegiali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672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Lunedì 17 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Riunione operativa docenti membri interni, tutor DM 63 e staff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672"/>
          <w:tblHeader/>
        </w:trPr>
        <w:tc>
          <w:tcPr>
            <w:tcW w:w="1284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Lunedì 24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Incontro di accompagnamento agli esami di stato:  docenti   famiglie classi V 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GIUGNO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600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Martedì 08 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14.20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Termine delle lezioni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412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martedì 08 a Venerdì 11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Intera giornata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Scrutini FINALI Secondo Quadrimestre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855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Lunedì 14 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orario antimeridiano 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Incontro scuola famiglia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Comunicazione esiti di ammissione/non ammissione/sospensione del giudizio. </w:t>
            </w: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LUGLIO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06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4B521F">
        <w:trPr>
          <w:cantSplit/>
          <w:trHeight w:val="280"/>
          <w:tblHeader/>
        </w:trPr>
        <w:tc>
          <w:tcPr>
            <w:tcW w:w="1284" w:type="dxa"/>
            <w:tcBorders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Mese: AGOSTO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5804" w:type="dxa"/>
            <w:tcBorders>
              <w:left w:val="single" w:sz="4" w:space="0" w:color="000000"/>
            </w:tcBorders>
            <w:shd w:val="clear" w:color="auto" w:fill="F1DBDB"/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Ordine del giorno di massima</w:t>
            </w:r>
          </w:p>
        </w:tc>
      </w:tr>
      <w:tr w:rsidR="004B521F">
        <w:trPr>
          <w:cantSplit/>
          <w:trHeight w:val="206"/>
          <w:tblHeader/>
        </w:trPr>
        <w:tc>
          <w:tcPr>
            <w:tcW w:w="1284" w:type="dxa"/>
            <w:tcBorders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 23/08/2027</w:t>
            </w:r>
          </w:p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 27/08/2027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definire</w:t>
            </w: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  <w:p w:rsidR="004B521F" w:rsidRDefault="004B521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Sospensione di giudizio-Istruzione Parentale</w:t>
            </w:r>
          </w:p>
        </w:tc>
        <w:tc>
          <w:tcPr>
            <w:tcW w:w="5804" w:type="dxa"/>
            <w:tcBorders>
              <w:left w:val="single" w:sz="4" w:space="0" w:color="000000"/>
            </w:tcBorders>
          </w:tcPr>
          <w:p w:rsidR="004B521F" w:rsidRDefault="001962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esami scritti – esami orali - scrutini – controllo atti - pubblicazione</w:t>
            </w:r>
          </w:p>
        </w:tc>
      </w:tr>
    </w:tbl>
    <w:p w:rsidR="004B521F" w:rsidRDefault="004B521F">
      <w:pPr>
        <w:pStyle w:val="Titolo2"/>
        <w:ind w:hanging="2"/>
      </w:pPr>
    </w:p>
    <w:p w:rsidR="004B521F" w:rsidRDefault="001962B6">
      <w:pPr>
        <w:pStyle w:val="Titolo2"/>
        <w:ind w:hanging="2"/>
      </w:pPr>
      <w:r>
        <w:tab/>
        <w:t>DECRETO DEL PRESIDENTE DELLA REGIONE N. 32 del 27/04/2026</w:t>
      </w: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B521F" w:rsidRDefault="001962B6">
      <w:pPr>
        <w:pStyle w:val="Titolo2"/>
        <w:ind w:hanging="2"/>
      </w:pPr>
      <w:r>
        <w:t xml:space="preserve">Oggetto: Calendario scolastico 2026/2027 - </w:t>
      </w:r>
      <w:proofErr w:type="spellStart"/>
      <w:r>
        <w:t>D.Lgs.</w:t>
      </w:r>
      <w:proofErr w:type="spellEnd"/>
      <w:r>
        <w:t xml:space="preserve"> 31.12.1998 n.112 art.138 comma 1, lettera d)</w:t>
      </w:r>
    </w:p>
    <w:p w:rsidR="004B521F" w:rsidRDefault="004B521F">
      <w:pPr>
        <w:pStyle w:val="Titolo2"/>
        <w:ind w:hanging="2"/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domenica 4 ottobre, festa di San Francesco d’Assisi, patrono d’Italia;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domenica 1 novembre, festa di Tutti i Santi;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 lunedì 2 novembre 2026 – Commemorazione dei defunti;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lunedì 7 dicembre 2026 – inter-festivo;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martedì 8 dicembre, festa dell’Immacolata Con</w:t>
      </w:r>
      <w:r>
        <w:rPr>
          <w:color w:val="000000"/>
        </w:rPr>
        <w:t xml:space="preserve">cezione;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da mercoledì 23 dicembre 2026 a mercoledì 6 gennaio 2027 – vacanze di Natale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lastRenderedPageBreak/>
        <w:t>da giovedì 25 marzo a martedì 30 marzo 2027 – vacanze di Pasqua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domenica 25 Aprile, Anniversario della Liberazione;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sabato 1 Maggio, Festa del Lavoro;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 mercoledì 2 Gi</w:t>
      </w:r>
      <w:r>
        <w:rPr>
          <w:color w:val="000000"/>
        </w:rPr>
        <w:t xml:space="preserve">ugno, Festa Nazionale della Repubblica; </w:t>
      </w:r>
    </w:p>
    <w:p w:rsidR="004B521F" w:rsidRDefault="001962B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 domenica 13 giugno, festa del Santo Patrono.</w:t>
      </w: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B521F" w:rsidRDefault="001962B6">
      <w:pPr>
        <w:pStyle w:val="Titolo2"/>
        <w:ind w:hanging="2"/>
        <w:jc w:val="both"/>
      </w:pPr>
      <w:r>
        <w:t xml:space="preserve">(*) I Consigli di classe si intendono convocati con la presenza di tutte le componenti, di regola, nei primi 15 minuti. </w:t>
      </w:r>
    </w:p>
    <w:p w:rsidR="004B521F" w:rsidRDefault="001962B6">
      <w:pPr>
        <w:pStyle w:val="Titolo2"/>
        <w:ind w:hanging="2"/>
        <w:jc w:val="both"/>
      </w:pPr>
      <w:r>
        <w:t xml:space="preserve">Ai Consigli destinati alle valutazioni partecipano i soli docenti. 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(**) Si fa presente che la programmazione proposta tiene conto delle scadenze ordinarie; potrebbero, pertanto, rendersi necessarie delle variazioni anche sostanziali, nelle date e negli or</w:t>
      </w:r>
      <w:r>
        <w:rPr>
          <w:color w:val="000000"/>
        </w:rPr>
        <w:t xml:space="preserve">ari, e/o delle ulteriori riunioni del Collegio, dei Dipartimenti e dei Consigli di Classe, che verranno convocati secondo valutazioni che rientrano nella esclusiva competenza della Dirigente, per discutere e deliberare su argomenti al momento non previsti </w:t>
      </w:r>
      <w:r>
        <w:rPr>
          <w:color w:val="000000"/>
        </w:rPr>
        <w:t>e non prevedibili. </w:t>
      </w:r>
      <w:r>
        <w:rPr>
          <w:color w:val="000000"/>
        </w:rPr>
        <w:br/>
        <w:t>Tali variazioni saranno rese note ai Docenti con apposita circolare e comunicazioni sul sito.</w:t>
      </w: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(***) Il calendario dei consigli di classe  intermedi e degli scrutini  verrà comunicato almeno 15 giorni prima del periodo prestabilito.</w:t>
      </w: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4B521F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>La  Dirigente scolastica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>Prof.ssa  Angela De Carlo</w:t>
      </w:r>
    </w:p>
    <w:p w:rsidR="004B521F" w:rsidRDefault="001962B6">
      <w:pPr>
        <w:pStyle w:val="normal"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>
        <w:rPr>
          <w:color w:val="000000"/>
        </w:rPr>
        <w:t xml:space="preserve">(Firma autografa sostituita a mezzo stampa ai sensi dell’ex art. 3 comma 2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n°</w:t>
      </w:r>
      <w:proofErr w:type="spellEnd"/>
      <w:r>
        <w:rPr>
          <w:color w:val="000000"/>
        </w:rPr>
        <w:t xml:space="preserve"> 39/93)</w:t>
      </w:r>
    </w:p>
    <w:sectPr w:rsidR="004B521F" w:rsidSect="004B521F">
      <w:pgSz w:w="11910" w:h="16840"/>
      <w:pgMar w:top="851" w:right="711" w:bottom="828" w:left="709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1" w:fontKey="{3C1E4984-81FC-4A0E-9911-7EAE5658F54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B1FBAB7-365D-4CC3-8F0A-562ED5648F6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FC9E338-E2EB-4411-9C43-F0285B1478C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7498418-7664-440D-B85D-1154756A33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94BC100-0821-4DDB-9A7F-3A9D49A6AE59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71ECE"/>
    <w:multiLevelType w:val="multilevel"/>
    <w:tmpl w:val="FA4E2182"/>
    <w:lvl w:ilvl="0">
      <w:start w:val="1"/>
      <w:numFmt w:val="decimal"/>
      <w:lvlText w:val="%1."/>
      <w:lvlJc w:val="left"/>
      <w:pPr>
        <w:ind w:left="719" w:hanging="359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577613CC"/>
    <w:multiLevelType w:val="multilevel"/>
    <w:tmpl w:val="7488F366"/>
    <w:lvl w:ilvl="0">
      <w:start w:val="1"/>
      <w:numFmt w:val="lowerLetter"/>
      <w:lvlText w:val="%1)"/>
      <w:lvlJc w:val="left"/>
      <w:pPr>
        <w:ind w:left="716" w:hanging="360"/>
      </w:pPr>
    </w:lvl>
    <w:lvl w:ilvl="1">
      <w:start w:val="1"/>
      <w:numFmt w:val="lowerLetter"/>
      <w:lvlText w:val="%2."/>
      <w:lvlJc w:val="left"/>
      <w:pPr>
        <w:ind w:left="1436" w:hanging="360"/>
      </w:pPr>
    </w:lvl>
    <w:lvl w:ilvl="2">
      <w:start w:val="1"/>
      <w:numFmt w:val="lowerRoman"/>
      <w:lvlText w:val="%3."/>
      <w:lvlJc w:val="right"/>
      <w:pPr>
        <w:ind w:left="2156" w:hanging="180"/>
      </w:pPr>
    </w:lvl>
    <w:lvl w:ilvl="3">
      <w:start w:val="1"/>
      <w:numFmt w:val="decimal"/>
      <w:lvlText w:val="%4."/>
      <w:lvlJc w:val="left"/>
      <w:pPr>
        <w:ind w:left="2876" w:hanging="360"/>
      </w:pPr>
    </w:lvl>
    <w:lvl w:ilvl="4">
      <w:start w:val="1"/>
      <w:numFmt w:val="lowerLetter"/>
      <w:lvlText w:val="%5."/>
      <w:lvlJc w:val="left"/>
      <w:pPr>
        <w:ind w:left="3596" w:hanging="360"/>
      </w:pPr>
    </w:lvl>
    <w:lvl w:ilvl="5">
      <w:start w:val="1"/>
      <w:numFmt w:val="lowerRoman"/>
      <w:lvlText w:val="%6."/>
      <w:lvlJc w:val="right"/>
      <w:pPr>
        <w:ind w:left="4316" w:hanging="180"/>
      </w:pPr>
    </w:lvl>
    <w:lvl w:ilvl="6">
      <w:start w:val="1"/>
      <w:numFmt w:val="decimal"/>
      <w:lvlText w:val="%7."/>
      <w:lvlJc w:val="left"/>
      <w:pPr>
        <w:ind w:left="5036" w:hanging="360"/>
      </w:pPr>
    </w:lvl>
    <w:lvl w:ilvl="7">
      <w:start w:val="1"/>
      <w:numFmt w:val="lowerLetter"/>
      <w:lvlText w:val="%8."/>
      <w:lvlJc w:val="left"/>
      <w:pPr>
        <w:ind w:left="5756" w:hanging="360"/>
      </w:pPr>
    </w:lvl>
    <w:lvl w:ilvl="8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TrueTypeFonts/>
  <w:proofState w:spelling="clean"/>
  <w:defaultTabStop w:val="720"/>
  <w:hyphenationZone w:val="283"/>
  <w:characterSpacingControl w:val="doNotCompress"/>
  <w:compat/>
  <w:rsids>
    <w:rsidRoot w:val="004B521F"/>
    <w:rsid w:val="001962B6"/>
    <w:rsid w:val="002331BE"/>
    <w:rsid w:val="004B521F"/>
    <w:rsid w:val="009016BB"/>
    <w:rsid w:val="00B4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4B521F"/>
    <w:pPr>
      <w:pBdr>
        <w:top w:val="nil"/>
        <w:left w:val="nil"/>
        <w:bottom w:val="nil"/>
        <w:right w:val="nil"/>
        <w:between w:val="nil"/>
      </w:pBdr>
      <w:spacing w:before="77"/>
      <w:ind w:left="2" w:hanging="4"/>
      <w:jc w:val="center"/>
      <w:outlineLvl w:val="0"/>
    </w:pPr>
    <w:rPr>
      <w:rFonts w:ascii="Bookman Old Style" w:eastAsia="Bookman Old Style" w:hAnsi="Bookman Old Style" w:cs="Bookman Old Style"/>
      <w:b/>
      <w:bCs/>
      <w:color w:val="000000"/>
      <w:sz w:val="36"/>
      <w:szCs w:val="36"/>
    </w:rPr>
  </w:style>
  <w:style w:type="paragraph" w:styleId="Titolo2">
    <w:name w:val="heading 2"/>
    <w:basedOn w:val="normal"/>
    <w:next w:val="normal"/>
    <w:rsid w:val="004B521F"/>
    <w:pPr>
      <w:pBdr>
        <w:top w:val="nil"/>
        <w:left w:val="nil"/>
        <w:bottom w:val="nil"/>
        <w:right w:val="nil"/>
        <w:between w:val="nil"/>
      </w:pBdr>
      <w:ind w:right="746"/>
      <w:outlineLvl w:val="1"/>
    </w:pPr>
    <w:rPr>
      <w:b/>
      <w:bCs/>
      <w:color w:val="000000"/>
      <w:sz w:val="18"/>
      <w:szCs w:val="18"/>
    </w:rPr>
  </w:style>
  <w:style w:type="paragraph" w:styleId="Titolo3">
    <w:name w:val="heading 3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4B521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B521F"/>
  </w:style>
  <w:style w:type="paragraph" w:styleId="Titolo">
    <w:name w:val="Title"/>
    <w:basedOn w:val="normal"/>
    <w:next w:val="normal"/>
    <w:rsid w:val="004B521F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rsid w:val="0002184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021849"/>
  </w:style>
  <w:style w:type="paragraph" w:customStyle="1" w:styleId="normal1">
    <w:name w:val="normal"/>
    <w:rsid w:val="0096014F"/>
  </w:style>
  <w:style w:type="table" w:customStyle="1" w:styleId="TableNormal1">
    <w:name w:val="Table Normal"/>
    <w:rsid w:val="009601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274AA8"/>
  </w:style>
  <w:style w:type="table" w:customStyle="1" w:styleId="TableNormal2">
    <w:name w:val="Table Normal"/>
    <w:rsid w:val="00274A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4B734C"/>
  </w:style>
  <w:style w:type="table" w:customStyle="1" w:styleId="TableNormal3">
    <w:name w:val="Table Normal"/>
    <w:rsid w:val="004B73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"/>
    <w:rsid w:val="00442369"/>
  </w:style>
  <w:style w:type="table" w:customStyle="1" w:styleId="TableNormal4">
    <w:name w:val="Table Normal"/>
    <w:rsid w:val="004423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5">
    <w:name w:val="normal"/>
    <w:rsid w:val="00A574EB"/>
  </w:style>
  <w:style w:type="table" w:customStyle="1" w:styleId="TableNormal5">
    <w:name w:val="Table Normal"/>
    <w:rsid w:val="00A574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6">
    <w:name w:val="normal"/>
    <w:rsid w:val="002F637C"/>
  </w:style>
  <w:style w:type="table" w:customStyle="1" w:styleId="TableNormal6">
    <w:name w:val="Table Normal"/>
    <w:rsid w:val="002F63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7">
    <w:name w:val="normal"/>
    <w:rsid w:val="00221922"/>
  </w:style>
  <w:style w:type="table" w:customStyle="1" w:styleId="TableNormal7">
    <w:name w:val="Table Normal"/>
    <w:rsid w:val="002219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">
    <w:name w:val="normal"/>
    <w:rsid w:val="00AE5973"/>
  </w:style>
  <w:style w:type="table" w:customStyle="1" w:styleId="TableNormal8">
    <w:name w:val="Table Normal"/>
    <w:rsid w:val="00AE59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9">
    <w:name w:val="normal"/>
    <w:rsid w:val="00673C42"/>
  </w:style>
  <w:style w:type="table" w:customStyle="1" w:styleId="TableNormal9">
    <w:name w:val="Table Normal"/>
    <w:rsid w:val="00673C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next w:val="TableNormal9"/>
    <w:autoRedefine/>
    <w:hidden/>
    <w:qFormat/>
    <w:rsid w:val="00673C42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autoRedefine/>
    <w:hidden/>
    <w:qFormat/>
    <w:rsid w:val="00673C42"/>
    <w:pPr>
      <w:ind w:left="672"/>
    </w:pPr>
    <w:rPr>
      <w:sz w:val="18"/>
      <w:szCs w:val="18"/>
    </w:rPr>
  </w:style>
  <w:style w:type="paragraph" w:styleId="Paragrafoelenco">
    <w:name w:val="List Paragraph"/>
    <w:autoRedefine/>
    <w:hidden/>
    <w:qFormat/>
    <w:rsid w:val="00C54A50"/>
    <w:pPr>
      <w:tabs>
        <w:tab w:val="num" w:pos="720"/>
      </w:tabs>
      <w:spacing w:line="207" w:lineRule="atLeast"/>
      <w:ind w:firstLine="0"/>
      <w:jc w:val="both"/>
    </w:pPr>
  </w:style>
  <w:style w:type="paragraph" w:customStyle="1" w:styleId="TableParagraph">
    <w:name w:val="Table Paragraph"/>
    <w:autoRedefine/>
    <w:hidden/>
    <w:qFormat/>
    <w:rsid w:val="00673C42"/>
    <w:pPr>
      <w:ind w:left="107"/>
    </w:pPr>
  </w:style>
  <w:style w:type="paragraph" w:styleId="Nessunaspaziatura">
    <w:name w:val="No Spacing"/>
    <w:autoRedefine/>
    <w:hidden/>
    <w:qFormat/>
    <w:rsid w:val="00673C4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table" w:styleId="Grigliatabella">
    <w:name w:val="Table Grid"/>
    <w:basedOn w:val="Tabellanormale"/>
    <w:autoRedefine/>
    <w:hidden/>
    <w:qFormat/>
    <w:rsid w:val="00673C4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autoRedefine/>
    <w:hidden/>
    <w:qFormat/>
    <w:rsid w:val="00673C42"/>
    <w:rPr>
      <w:rFonts w:ascii="Tahoma" w:hAnsi="Tahoma" w:cs="Tahoma"/>
    </w:rPr>
  </w:style>
  <w:style w:type="character" w:customStyle="1" w:styleId="TestofumettoCarattere">
    <w:name w:val="Testo fumetto Carattere"/>
    <w:autoRedefine/>
    <w:hidden/>
    <w:qFormat/>
    <w:rsid w:val="00673C4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 w:eastAsia="it-IT" w:bidi="it-IT"/>
    </w:rPr>
  </w:style>
  <w:style w:type="character" w:styleId="Collegamentoipertestuale">
    <w:name w:val="Hyperlink"/>
    <w:autoRedefine/>
    <w:hidden/>
    <w:qFormat/>
    <w:rsid w:val="00673C4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a"/>
    <w:rsid w:val="00673C4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a"/>
    <w:rsid w:val="00673C4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a"/>
    <w:rsid w:val="00673C4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9"/>
    <w:rsid w:val="00AE5973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9"/>
    <w:rsid w:val="00AE59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9"/>
    <w:rsid w:val="00AE5973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9"/>
    <w:rsid w:val="00AE5973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8"/>
    <w:rsid w:val="00221922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8"/>
    <w:rsid w:val="00221922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8"/>
    <w:rsid w:val="00221922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8"/>
    <w:rsid w:val="00221922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7"/>
    <w:rsid w:val="002F637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7"/>
    <w:rsid w:val="002F637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7"/>
    <w:rsid w:val="002F637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7"/>
    <w:rsid w:val="002F637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rsid w:val="00A574EB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6"/>
    <w:rsid w:val="00A574EB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6"/>
    <w:rsid w:val="00A574EB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6"/>
    <w:rsid w:val="00A574EB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5"/>
    <w:rsid w:val="0044236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5"/>
    <w:rsid w:val="0044236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5"/>
    <w:rsid w:val="0044236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5"/>
    <w:rsid w:val="0044236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4"/>
    <w:rsid w:val="004B734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4"/>
    <w:rsid w:val="004B734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4"/>
    <w:rsid w:val="004B734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4"/>
    <w:rsid w:val="004B734C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3"/>
    <w:rsid w:val="00274AA8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3"/>
    <w:rsid w:val="00274AA8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3"/>
    <w:rsid w:val="00274AA8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3"/>
    <w:rsid w:val="00274AA8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5B60F7"/>
    <w:rPr>
      <w:i/>
      <w:iCs/>
    </w:rPr>
  </w:style>
  <w:style w:type="table" w:customStyle="1" w:styleId="afe">
    <w:basedOn w:val="TableNormal2"/>
    <w:rsid w:val="0096014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2"/>
    <w:rsid w:val="0096014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2"/>
    <w:rsid w:val="0096014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2"/>
    <w:rsid w:val="0096014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2"/>
    <w:rsid w:val="0096014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autoRedefine/>
    <w:qFormat/>
    <w:rsid w:val="00157944"/>
    <w:pPr>
      <w:spacing w:before="77"/>
      <w:ind w:leftChars="-2" w:left="1" w:hangingChars="2" w:hanging="5"/>
      <w:jc w:val="center"/>
      <w:outlineLvl w:val="1"/>
    </w:pPr>
    <w:rPr>
      <w:rFonts w:eastAsia="Bookman Old Style"/>
      <w:b/>
      <w:bCs/>
      <w:sz w:val="24"/>
      <w:szCs w:val="24"/>
    </w:rPr>
  </w:style>
  <w:style w:type="table" w:customStyle="1" w:styleId="aff3">
    <w:basedOn w:val="TableNormal1"/>
    <w:rsid w:val="0002184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rsid w:val="000218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1"/>
    <w:rsid w:val="0002184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1"/>
    <w:rsid w:val="00021849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4B521F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0">
    <w:basedOn w:val="TableNormal0"/>
    <w:rsid w:val="004B521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rsid w:val="004B521F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url?url=http://www.vitadiocesanapinerolese.it/attualita/lastensionismo-non-e-una-risposta/attachment/logo-repubblica-italiana1-259x300&amp;rct=j&amp;frm=1&amp;q=&amp;esrc=s&amp;sa=U&amp;ei=c_IGVMKgGMyf7AbXp4DgBg&amp;ved=0CB4Q9QEwBA&amp;usg=AFQjCNF3OFdUOMN0ZnsCmiPQhz0VUzH" TargetMode="External"/><Relationship Id="rId13" Type="http://schemas.openxmlformats.org/officeDocument/2006/relationships/hyperlink" Target="mailto:CSIS014008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it/url?url=http://apocalisselaica.net/varie/miti-misteri-e-poteri-occulti/la-terza-guerra-mondiale-la-crisi-ucraina-e-il-ruolo-della-madonna&amp;rct=j&amp;frm=1&amp;q=&amp;esrc=s&amp;sa=U&amp;ei=LPIGVLbfCLH07AanjICwDQ&amp;ved=0CCkQ9QEwAg&amp;usg=AFQjCNE3z5PY0ddF5cqhb_uZ4eX82Rk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google.it/url?url=http://it.wikipedia.org/wiki/Bandiera_d'Italia&amp;rct=j&amp;frm=1&amp;q=&amp;esrc=s&amp;sa=U&amp;ei=2PIGVLuWKsHC7AakooHoAQ&amp;ved=0CCUQ9QEwAw&amp;usg=AFQjCNFOMIPOPcJ-8BSJFMlj4TRQa2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SIS014008@pec.istruzion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Zvoj4Oiu5JIgiVfyRXmnEE4v4Q==">CgMxLjA4AHIhMTVjRGN3cTFPRDFVR054VmxaamQ1bHViQmNKWlFxMURk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2673</Words>
  <Characters>15239</Characters>
  <Application>Microsoft Office Word</Application>
  <DocSecurity>0</DocSecurity>
  <Lines>126</Lines>
  <Paragraphs>35</Paragraphs>
  <ScaleCrop>false</ScaleCrop>
  <Company/>
  <LinksUpToDate>false</LinksUpToDate>
  <CharactersWithSpaces>17877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ACER</cp:lastModifiedBy>
  <cp:revision>5</cp:revision>
  <dcterms:created xsi:type="dcterms:W3CDTF">2026-08-10T08:24:00Z</dcterms:created>
  <dcterms:modified xsi:type="dcterms:W3CDTF">2026-09-01T13:37:00Z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2018-09-07T00:00:00Z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2019-08-19T00:00:00Z</vt:lpwstr>
  </property>
</Properties>
</file>