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r w:rsidR="0093182C" w:rsidRPr="0093182C">
        <w:rPr>
          <w:rFonts w:ascii="Times New Roman" w:eastAsiaTheme="minorHAnsi" w:hAnsi="Times New Roman"/>
          <w:sz w:val="24"/>
          <w:szCs w:val="24"/>
        </w:rPr>
        <w:t>0002965</w:t>
      </w:r>
      <w:r w:rsidR="0093182C">
        <w:rPr>
          <w:rFonts w:ascii="Times New Roman" w:eastAsiaTheme="minorHAnsi" w:hAnsi="Times New Roman"/>
          <w:sz w:val="24"/>
          <w:szCs w:val="24"/>
        </w:rPr>
        <w:t xml:space="preserve">    </w:t>
      </w:r>
      <w:r w:rsidR="00D23195">
        <w:rPr>
          <w:rFonts w:ascii="Times New Roman" w:eastAsiaTheme="minorHAnsi" w:hAnsi="Times New Roman"/>
          <w:sz w:val="24"/>
          <w:szCs w:val="24"/>
        </w:rPr>
        <w:t>I</w:t>
      </w:r>
      <w:r w:rsidR="007131E4">
        <w:rPr>
          <w:rFonts w:ascii="Times New Roman" w:eastAsiaTheme="minorHAnsi" w:hAnsi="Times New Roman"/>
          <w:sz w:val="24"/>
          <w:szCs w:val="24"/>
        </w:rPr>
        <w:t>V</w:t>
      </w:r>
      <w:r w:rsidR="00F10BBC">
        <w:rPr>
          <w:rFonts w:ascii="Times New Roman" w:eastAsiaTheme="minorHAnsi" w:hAnsi="Times New Roman"/>
          <w:sz w:val="24"/>
          <w:szCs w:val="24"/>
        </w:rPr>
        <w:t>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3182C">
        <w:rPr>
          <w:rFonts w:ascii="Times New Roman" w:eastAsiaTheme="minorHAnsi" w:hAnsi="Times New Roman"/>
          <w:sz w:val="24"/>
          <w:szCs w:val="24"/>
        </w:rPr>
        <w:t>14</w:t>
      </w:r>
      <w:bookmarkStart w:id="0" w:name="_GoBack"/>
      <w:bookmarkEnd w:id="0"/>
      <w:r w:rsidR="00C428B9">
        <w:rPr>
          <w:rFonts w:ascii="Times New Roman" w:eastAsiaTheme="minorHAnsi" w:hAnsi="Times New Roman"/>
          <w:sz w:val="24"/>
          <w:szCs w:val="24"/>
        </w:rPr>
        <w:t>/05</w:t>
      </w:r>
      <w:r w:rsidR="006B3199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>ATTIVITÀ DI ORIENT</w:t>
      </w:r>
      <w:r w:rsidR="003103B4" w:rsidRPr="003103B4">
        <w:rPr>
          <w:rFonts w:ascii="Times New Roman" w:hAnsi="Times New Roman"/>
          <w:b/>
          <w:sz w:val="24"/>
          <w:szCs w:val="24"/>
        </w:rPr>
        <w:t xml:space="preserve">AMENTO </w:t>
      </w:r>
      <w:r w:rsidR="003103B4" w:rsidRPr="003103B4">
        <w:rPr>
          <w:rFonts w:ascii="Times New Roman" w:hAnsi="Times New Roman"/>
          <w:b/>
          <w:iCs/>
          <w:sz w:val="24"/>
          <w:szCs w:val="24"/>
        </w:rPr>
        <w:t>ISTITUTO TECNICO SUPERIORE TIRRENO</w:t>
      </w:r>
      <w:r w:rsidR="003103B4" w:rsidRPr="003103B4">
        <w:rPr>
          <w:rFonts w:ascii="Times New Roman" w:hAnsi="Times New Roman"/>
          <w:b/>
          <w:sz w:val="24"/>
          <w:szCs w:val="24"/>
        </w:rPr>
        <w:br/>
      </w:r>
      <w:r w:rsidR="003103B4">
        <w:rPr>
          <w:rFonts w:ascii="Times New Roman" w:hAnsi="Times New Roman"/>
          <w:b/>
          <w:iCs/>
          <w:sz w:val="24"/>
          <w:szCs w:val="24"/>
        </w:rPr>
        <w:t>“</w:t>
      </w:r>
      <w:r w:rsidR="003103B4" w:rsidRPr="003103B4">
        <w:rPr>
          <w:rFonts w:ascii="Times New Roman" w:hAnsi="Times New Roman"/>
          <w:b/>
          <w:iCs/>
          <w:sz w:val="24"/>
          <w:szCs w:val="24"/>
        </w:rPr>
        <w:t>NUOVE TECNOLOGIE DELLA VITA</w:t>
      </w:r>
      <w:r w:rsidR="006B3199">
        <w:rPr>
          <w:rFonts w:ascii="Times New Roman" w:hAnsi="Times New Roman"/>
          <w:b/>
          <w:iCs/>
          <w:sz w:val="24"/>
          <w:szCs w:val="24"/>
        </w:rPr>
        <w:t>” di Fuscaldo – Lunedì 20 Maggio 2024. Dalle h. 10,5</w:t>
      </w:r>
      <w:r w:rsidR="003103B4">
        <w:rPr>
          <w:rFonts w:ascii="Times New Roman" w:hAnsi="Times New Roman"/>
          <w:b/>
          <w:iCs/>
          <w:sz w:val="24"/>
          <w:szCs w:val="24"/>
        </w:rPr>
        <w:t>0.</w:t>
      </w:r>
      <w:r w:rsidR="006B3199">
        <w:rPr>
          <w:rFonts w:ascii="Times New Roman" w:hAnsi="Times New Roman"/>
          <w:b/>
          <w:iCs/>
          <w:sz w:val="24"/>
          <w:szCs w:val="24"/>
        </w:rPr>
        <w:t xml:space="preserve"> Sala Conferenze IISS Amantea.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606B1D">
        <w:rPr>
          <w:rFonts w:ascii="Times New Roman" w:hAnsi="Times New Roman"/>
          <w:sz w:val="24"/>
          <w:szCs w:val="24"/>
        </w:rPr>
        <w:t>i</w:t>
      </w:r>
      <w:r w:rsidR="00547CA0" w:rsidRPr="00E96C11">
        <w:rPr>
          <w:rFonts w:ascii="Times New Roman" w:hAnsi="Times New Roman"/>
          <w:sz w:val="24"/>
          <w:szCs w:val="24"/>
        </w:rPr>
        <w:t xml:space="preserve"> </w:t>
      </w:r>
      <w:r w:rsidR="00606B1D">
        <w:rPr>
          <w:rFonts w:ascii="Times New Roman" w:hAnsi="Times New Roman"/>
          <w:sz w:val="24"/>
          <w:szCs w:val="24"/>
        </w:rPr>
        <w:t>Responsabili</w:t>
      </w:r>
      <w:r w:rsidR="00085719">
        <w:rPr>
          <w:rFonts w:ascii="Times New Roman" w:hAnsi="Times New Roman"/>
          <w:sz w:val="24"/>
          <w:szCs w:val="24"/>
        </w:rPr>
        <w:t xml:space="preserve"> dell’Orientament</w:t>
      </w:r>
      <w:r w:rsidR="00085719" w:rsidRPr="003103B4">
        <w:rPr>
          <w:rFonts w:ascii="Times New Roman" w:hAnsi="Times New Roman"/>
          <w:sz w:val="24"/>
          <w:szCs w:val="24"/>
        </w:rPr>
        <w:t>o</w:t>
      </w:r>
      <w:r w:rsidR="00921156" w:rsidRPr="003103B4">
        <w:rPr>
          <w:rFonts w:ascii="Times New Roman" w:hAnsi="Times New Roman"/>
          <w:sz w:val="24"/>
          <w:szCs w:val="24"/>
        </w:rPr>
        <w:t xml:space="preserve"> del</w:t>
      </w:r>
      <w:r w:rsidR="00547CA0" w:rsidRPr="003103B4">
        <w:rPr>
          <w:rFonts w:ascii="Times New Roman" w:hAnsi="Times New Roman"/>
          <w:sz w:val="24"/>
          <w:szCs w:val="24"/>
        </w:rPr>
        <w:t>l’</w:t>
      </w:r>
      <w:r w:rsidR="00C428B9" w:rsidRPr="003103B4">
        <w:rPr>
          <w:rFonts w:ascii="Times New Roman" w:hAnsi="Times New Roman"/>
          <w:sz w:val="24"/>
          <w:szCs w:val="24"/>
        </w:rPr>
        <w:t xml:space="preserve">ITS </w:t>
      </w:r>
      <w:r w:rsidR="003103B4" w:rsidRPr="003103B4">
        <w:rPr>
          <w:rFonts w:ascii="Times New Roman" w:hAnsi="Times New Roman"/>
          <w:sz w:val="24"/>
          <w:szCs w:val="24"/>
        </w:rPr>
        <w:t xml:space="preserve">Tirreno </w:t>
      </w:r>
      <w:r w:rsidR="006B3199">
        <w:rPr>
          <w:rFonts w:ascii="Times New Roman" w:hAnsi="Times New Roman"/>
          <w:sz w:val="24"/>
          <w:szCs w:val="24"/>
        </w:rPr>
        <w:t>“</w:t>
      </w:r>
      <w:r w:rsidR="003103B4" w:rsidRPr="003103B4">
        <w:rPr>
          <w:rFonts w:ascii="Times New Roman" w:hAnsi="Times New Roman"/>
          <w:sz w:val="24"/>
          <w:szCs w:val="24"/>
        </w:rPr>
        <w:t xml:space="preserve">Nuove Tecnologie della vita”, </w:t>
      </w:r>
      <w:r w:rsidR="00606B1D" w:rsidRPr="003103B4">
        <w:rPr>
          <w:rFonts w:ascii="Times New Roman" w:hAnsi="Times New Roman"/>
          <w:sz w:val="24"/>
          <w:szCs w:val="24"/>
        </w:rPr>
        <w:t>terranno</w:t>
      </w:r>
      <w:r w:rsidR="00A9187D" w:rsidRPr="003103B4">
        <w:rPr>
          <w:rFonts w:ascii="Times New Roman" w:hAnsi="Times New Roman"/>
          <w:sz w:val="24"/>
          <w:szCs w:val="24"/>
        </w:rPr>
        <w:t xml:space="preserve"> nella giornata di </w:t>
      </w:r>
      <w:r w:rsidR="006B3199">
        <w:rPr>
          <w:rFonts w:ascii="Times New Roman" w:hAnsi="Times New Roman"/>
          <w:sz w:val="24"/>
          <w:szCs w:val="24"/>
        </w:rPr>
        <w:t>lunedì 20</w:t>
      </w:r>
      <w:r w:rsidR="003103B4" w:rsidRPr="003103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6A23">
        <w:rPr>
          <w:rFonts w:ascii="Times New Roman" w:hAnsi="Times New Roman"/>
          <w:sz w:val="24"/>
          <w:szCs w:val="24"/>
        </w:rPr>
        <w:t>Maggio</w:t>
      </w:r>
      <w:proofErr w:type="gramEnd"/>
      <w:r w:rsidR="006B3199">
        <w:rPr>
          <w:rFonts w:ascii="Times New Roman" w:hAnsi="Times New Roman"/>
          <w:sz w:val="24"/>
          <w:szCs w:val="24"/>
        </w:rPr>
        <w:t xml:space="preserve"> 2024</w:t>
      </w:r>
      <w:r w:rsidR="00F10BBC" w:rsidRPr="003103B4">
        <w:rPr>
          <w:rFonts w:ascii="Times New Roman" w:hAnsi="Times New Roman"/>
          <w:sz w:val="24"/>
          <w:szCs w:val="24"/>
        </w:rPr>
        <w:t xml:space="preserve">, </w:t>
      </w:r>
      <w:r w:rsidR="006B3199">
        <w:rPr>
          <w:rFonts w:ascii="Times New Roman" w:hAnsi="Times New Roman"/>
          <w:sz w:val="24"/>
          <w:szCs w:val="24"/>
        </w:rPr>
        <w:t>dalle h.10,5</w:t>
      </w:r>
      <w:r w:rsidR="00AC6E19">
        <w:rPr>
          <w:rFonts w:ascii="Times New Roman" w:hAnsi="Times New Roman"/>
          <w:sz w:val="24"/>
          <w:szCs w:val="24"/>
        </w:rPr>
        <w:t xml:space="preserve">0,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6B3199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LUNE</w:t>
            </w:r>
            <w:r w:rsidR="00C428B9" w:rsidRPr="003103B4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3103B4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</w:t>
            </w:r>
            <w:r w:rsidR="00FB10F4">
              <w:rPr>
                <w:rFonts w:ascii="Algerian" w:eastAsia="Times New Roman" w:hAnsi="Algerian" w:cs="Bookman Old Style"/>
                <w:sz w:val="24"/>
                <w:szCs w:val="24"/>
              </w:rPr>
              <w:t>0</w:t>
            </w:r>
            <w:r w:rsidR="00C428B9">
              <w:rPr>
                <w:rFonts w:ascii="Algerian" w:eastAsia="Times New Roman" w:hAnsi="Algerian" w:cs="Bookman Old Style"/>
                <w:sz w:val="24"/>
                <w:szCs w:val="24"/>
              </w:rPr>
              <w:t>-05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-2024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>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B3199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5^AT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(14)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5^BT 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>(</w:t>
            </w:r>
            <w:proofErr w:type="gramStart"/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>23)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–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5^O 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(10)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– 5^m 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(20)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- 5^N 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(10)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– 5^ac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(13)</w:t>
            </w:r>
          </w:p>
          <w:p w:rsidR="006F78A0" w:rsidRPr="00BD4758" w:rsidRDefault="006B3199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.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</w:t>
            </w:r>
            <w:r w:rsidR="003539C9">
              <w:rPr>
                <w:rFonts w:ascii="Algerian" w:eastAsia="Times New Roman" w:hAnsi="Algerian" w:cs="Bookman Old Style"/>
                <w:sz w:val="20"/>
                <w:szCs w:val="20"/>
              </w:rPr>
              <w:t>90</w:t>
            </w:r>
          </w:p>
        </w:tc>
        <w:tc>
          <w:tcPr>
            <w:tcW w:w="2687" w:type="dxa"/>
            <w:shd w:val="clear" w:color="auto" w:fill="auto"/>
          </w:tcPr>
          <w:p w:rsidR="006F78A0" w:rsidRDefault="006B3199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DALLE H.10,50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6B3199">
        <w:rPr>
          <w:rFonts w:ascii="Times New Roman" w:hAnsi="Times New Roman"/>
          <w:sz w:val="24"/>
          <w:szCs w:val="24"/>
        </w:rPr>
        <w:t xml:space="preserve">della normativa sulla Sicurezza nei Luoghi di Lavoro </w:t>
      </w:r>
      <w:proofErr w:type="spellStart"/>
      <w:proofErr w:type="gramStart"/>
      <w:r w:rsidR="006B3199">
        <w:rPr>
          <w:rFonts w:ascii="Times New Roman" w:hAnsi="Times New Roman"/>
          <w:sz w:val="24"/>
          <w:szCs w:val="24"/>
        </w:rPr>
        <w:t>D.Lgs</w:t>
      </w:r>
      <w:proofErr w:type="gramEnd"/>
      <w:r w:rsidR="006B3199">
        <w:rPr>
          <w:rFonts w:ascii="Times New Roman" w:hAnsi="Times New Roman"/>
          <w:sz w:val="24"/>
          <w:szCs w:val="24"/>
        </w:rPr>
        <w:t>.</w:t>
      </w:r>
      <w:proofErr w:type="spellEnd"/>
      <w:r w:rsidR="006B3199">
        <w:rPr>
          <w:rFonts w:ascii="Times New Roman" w:hAnsi="Times New Roman"/>
          <w:sz w:val="24"/>
          <w:szCs w:val="24"/>
        </w:rPr>
        <w:t xml:space="preserve"> 81/08 e </w:t>
      </w:r>
      <w:proofErr w:type="spellStart"/>
      <w:r w:rsidR="006B3199">
        <w:rPr>
          <w:rFonts w:ascii="Times New Roman" w:hAnsi="Times New Roman"/>
          <w:sz w:val="24"/>
          <w:szCs w:val="24"/>
        </w:rPr>
        <w:t>S.m.i.</w:t>
      </w:r>
      <w:proofErr w:type="spellEnd"/>
    </w:p>
    <w:p w:rsidR="000A1019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C428B9" w:rsidRPr="00AA760B" w:rsidRDefault="00C428B9" w:rsidP="00AA76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ricordano gli obblighi di sorveglianza.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7131E4" w:rsidRDefault="007131E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362C8B" w:rsidRDefault="00362C8B" w:rsidP="00362C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41"/>
        </w:tabs>
        <w:ind w:left="-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Qualsiasi errore materiale o di battitura non inficia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la validità del presente atto </w:t>
      </w:r>
      <w:r w:rsidRPr="00B03F6F">
        <w:rPr>
          <w:rFonts w:ascii="Times New Roman" w:eastAsia="Times New Roman" w:hAnsi="Times New Roman"/>
          <w:i/>
          <w:color w:val="000000"/>
          <w:sz w:val="24"/>
          <w:szCs w:val="24"/>
        </w:rPr>
        <w:t>se si sostanzia in un mero refuso materiale riconoscibile immediatamente dalla lettura del documento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stesso. </w:t>
      </w:r>
    </w:p>
    <w:p w:rsidR="007131E4" w:rsidRDefault="007131E4" w:rsidP="00BD2C2D"/>
    <w:p w:rsidR="007131E4" w:rsidRPr="00BD2C2D" w:rsidRDefault="007131E4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75BE9"/>
    <w:rsid w:val="00085719"/>
    <w:rsid w:val="00094029"/>
    <w:rsid w:val="000944F0"/>
    <w:rsid w:val="00097B59"/>
    <w:rsid w:val="000A1019"/>
    <w:rsid w:val="000A6DD3"/>
    <w:rsid w:val="000E5F6E"/>
    <w:rsid w:val="00106A23"/>
    <w:rsid w:val="0011704E"/>
    <w:rsid w:val="00196F68"/>
    <w:rsid w:val="001F7B8B"/>
    <w:rsid w:val="00203794"/>
    <w:rsid w:val="002416D2"/>
    <w:rsid w:val="00254258"/>
    <w:rsid w:val="00265FFD"/>
    <w:rsid w:val="002774B9"/>
    <w:rsid w:val="00281954"/>
    <w:rsid w:val="002B210E"/>
    <w:rsid w:val="002F3F8C"/>
    <w:rsid w:val="003103B4"/>
    <w:rsid w:val="0031796B"/>
    <w:rsid w:val="00352269"/>
    <w:rsid w:val="003539C9"/>
    <w:rsid w:val="00362C8B"/>
    <w:rsid w:val="00390C62"/>
    <w:rsid w:val="00394CF4"/>
    <w:rsid w:val="003C0E9A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90682"/>
    <w:rsid w:val="004B55BC"/>
    <w:rsid w:val="004D3A7C"/>
    <w:rsid w:val="004F3788"/>
    <w:rsid w:val="00547CA0"/>
    <w:rsid w:val="00580087"/>
    <w:rsid w:val="00592C03"/>
    <w:rsid w:val="005A2510"/>
    <w:rsid w:val="005B7212"/>
    <w:rsid w:val="005C4B74"/>
    <w:rsid w:val="005E492F"/>
    <w:rsid w:val="00606B1D"/>
    <w:rsid w:val="00614C32"/>
    <w:rsid w:val="00631E13"/>
    <w:rsid w:val="00633838"/>
    <w:rsid w:val="00635509"/>
    <w:rsid w:val="0064664F"/>
    <w:rsid w:val="00660EBF"/>
    <w:rsid w:val="006802FC"/>
    <w:rsid w:val="006A7FFE"/>
    <w:rsid w:val="006B3199"/>
    <w:rsid w:val="006B6DA9"/>
    <w:rsid w:val="006B7A43"/>
    <w:rsid w:val="006F78A0"/>
    <w:rsid w:val="00702618"/>
    <w:rsid w:val="007131E4"/>
    <w:rsid w:val="007B1E0C"/>
    <w:rsid w:val="007E5B47"/>
    <w:rsid w:val="007F3C59"/>
    <w:rsid w:val="0083451A"/>
    <w:rsid w:val="008660F7"/>
    <w:rsid w:val="0087203D"/>
    <w:rsid w:val="008C3151"/>
    <w:rsid w:val="008D6917"/>
    <w:rsid w:val="008E1CF7"/>
    <w:rsid w:val="00904654"/>
    <w:rsid w:val="00921156"/>
    <w:rsid w:val="009274A3"/>
    <w:rsid w:val="0093182C"/>
    <w:rsid w:val="009325E0"/>
    <w:rsid w:val="009917B0"/>
    <w:rsid w:val="009C498B"/>
    <w:rsid w:val="00A169FE"/>
    <w:rsid w:val="00A76540"/>
    <w:rsid w:val="00A8794D"/>
    <w:rsid w:val="00A9187D"/>
    <w:rsid w:val="00A95B28"/>
    <w:rsid w:val="00AA760B"/>
    <w:rsid w:val="00AB1B39"/>
    <w:rsid w:val="00AB7474"/>
    <w:rsid w:val="00AC6E19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71D1"/>
    <w:rsid w:val="00C27224"/>
    <w:rsid w:val="00C428B9"/>
    <w:rsid w:val="00C47029"/>
    <w:rsid w:val="00C76098"/>
    <w:rsid w:val="00C845D3"/>
    <w:rsid w:val="00C85FBC"/>
    <w:rsid w:val="00CA2516"/>
    <w:rsid w:val="00CA42E3"/>
    <w:rsid w:val="00CB7D44"/>
    <w:rsid w:val="00CC0DE8"/>
    <w:rsid w:val="00CF4048"/>
    <w:rsid w:val="00D23195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A4D92"/>
    <w:rsid w:val="00EB59E5"/>
    <w:rsid w:val="00EC3861"/>
    <w:rsid w:val="00F07C0D"/>
    <w:rsid w:val="00F10BBC"/>
    <w:rsid w:val="00F15504"/>
    <w:rsid w:val="00F37FCD"/>
    <w:rsid w:val="00FA4764"/>
    <w:rsid w:val="00FB10F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2E3B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10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12</cp:revision>
  <cp:lastPrinted>2024-05-14T10:49:00Z</cp:lastPrinted>
  <dcterms:created xsi:type="dcterms:W3CDTF">2023-05-15T10:18:00Z</dcterms:created>
  <dcterms:modified xsi:type="dcterms:W3CDTF">2024-05-14T10:49:00Z</dcterms:modified>
</cp:coreProperties>
</file>