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BE" w:rsidRDefault="00F926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tblInd w:w="-221" w:type="dxa"/>
        <w:tblLayout w:type="fixed"/>
        <w:tblLook w:val="0000"/>
      </w:tblPr>
      <w:tblGrid>
        <w:gridCol w:w="1490"/>
        <w:gridCol w:w="6946"/>
        <w:gridCol w:w="1666"/>
      </w:tblGrid>
      <w:tr w:rsidR="00F926BE">
        <w:trPr>
          <w:cantSplit/>
          <w:tblHeader/>
        </w:trPr>
        <w:tc>
          <w:tcPr>
            <w:tcW w:w="1490" w:type="dxa"/>
          </w:tcPr>
          <w:p w:rsidR="00F926BE" w:rsidRDefault="00F926BE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F926BE" w:rsidRDefault="00B86DA5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4325" cy="247650"/>
                  <wp:effectExtent l="0" t="0" r="0" b="0"/>
                  <wp:docPr id="11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47650"/>
                  <wp:effectExtent l="0" t="0" r="0" b="0"/>
                  <wp:docPr id="13" name="image4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0525" cy="238125"/>
                  <wp:effectExtent l="0" t="0" r="0" b="0"/>
                  <wp:docPr id="12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926BE" w:rsidRDefault="00F926BE">
            <w:pPr>
              <w:spacing w:after="0" w:line="240" w:lineRule="auto"/>
            </w:pPr>
          </w:p>
        </w:tc>
      </w:tr>
      <w:tr w:rsidR="00F926BE">
        <w:trPr>
          <w:cantSplit/>
          <w:tblHeader/>
        </w:trPr>
        <w:tc>
          <w:tcPr>
            <w:tcW w:w="1490" w:type="dxa"/>
          </w:tcPr>
          <w:p w:rsidR="00F926BE" w:rsidRDefault="00B86DA5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926BE" w:rsidRDefault="00B86DA5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F926BE" w:rsidRDefault="00B86DA5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(CS)</w:t>
            </w:r>
          </w:p>
          <w:p w:rsidR="00F926BE" w:rsidRDefault="00B86DA5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F926BE" w:rsidRDefault="00B86DA5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F926BE" w:rsidRDefault="00B86DA5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926BE" w:rsidRDefault="00B86DA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Elettronico – Nautico</w:t>
            </w:r>
          </w:p>
          <w:p w:rsidR="00F926BE" w:rsidRDefault="00B86DA5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F926BE" w:rsidRDefault="00B86DA5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F926BE" w:rsidRDefault="00B86DA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926BE" w:rsidRDefault="00B86DA5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926BE" w:rsidRDefault="00B86D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926BE" w:rsidRDefault="00B86DA5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495300"/>
                  <wp:effectExtent l="0" t="0" r="0" b="0"/>
                  <wp:docPr id="14" name="image3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26BE" w:rsidRDefault="00B86DA5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n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0004450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II.1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19 agosto 2023</w:t>
      </w:r>
    </w:p>
    <w:p w:rsidR="00F926BE" w:rsidRDefault="00B86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 membri del </w:t>
      </w:r>
    </w:p>
    <w:p w:rsidR="00F926BE" w:rsidRDefault="00B86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Consiglio d'Istituto</w:t>
      </w:r>
    </w:p>
    <w:p w:rsidR="00F926BE" w:rsidRDefault="00F92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26BE" w:rsidRDefault="00B86D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>
        <w:rPr>
          <w:rFonts w:ascii="Times New Roman" w:eastAsia="Times New Roman" w:hAnsi="Times New Roman" w:cs="Times New Roman"/>
          <w:sz w:val="24"/>
          <w:szCs w:val="24"/>
        </w:rPr>
        <w:t>Convocazione Consiglio d’Istituto 01 settembre  2023 alle ore 13.00</w:t>
      </w:r>
    </w:p>
    <w:p w:rsidR="00F926BE" w:rsidRDefault="00B86D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Presidente del Consiglio</w:t>
      </w:r>
    </w:p>
    <w:p w:rsidR="00F926BE" w:rsidRDefault="00B86D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25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 del 2001;</w:t>
      </w:r>
    </w:p>
    <w:p w:rsidR="00F926BE" w:rsidRDefault="00B86D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8, 34, 35 e seg.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297 del 1994;</w:t>
      </w:r>
    </w:p>
    <w:p w:rsidR="00F926BE" w:rsidRDefault="00B86D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Visto il Regolamento Tipo di funzionamento;</w:t>
      </w:r>
    </w:p>
    <w:p w:rsidR="00F926BE" w:rsidRDefault="00B86D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 gli artt.9 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 della C.M. 105 del 1975</w:t>
      </w:r>
    </w:p>
    <w:p w:rsidR="00F926BE" w:rsidRDefault="00B86D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48 </w:t>
      </w:r>
      <w:r>
        <w:rPr>
          <w:rFonts w:ascii="Times New Roman" w:eastAsia="Times New Roman" w:hAnsi="Times New Roman" w:cs="Times New Roman"/>
          <w:sz w:val="24"/>
          <w:szCs w:val="24"/>
        </w:rPr>
        <w:t>comma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3 dell’ O.M. 215 del 1991;</w:t>
      </w:r>
    </w:p>
    <w:p w:rsidR="00F926BE" w:rsidRDefault="00B86D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Convoca</w:t>
      </w:r>
    </w:p>
    <w:p w:rsidR="00F926BE" w:rsidRDefault="00B86D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Per giorno 01 settembre  2023 alle ore 13.00</w:t>
      </w:r>
    </w:p>
    <w:p w:rsidR="00F926BE" w:rsidRDefault="00B86D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dirlr1otgurh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presso la sede di rito il Consiglio d'Istituto .</w:t>
      </w:r>
    </w:p>
    <w:p w:rsidR="00F926BE" w:rsidRDefault="00B86D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discuteranno i seguenti punti all’O. del G.: 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Insediamento organo colle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2023/2024 con surroga componenti;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Nomina segretario verbalizzante;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Saluto della Dirigente Scolastica;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Eventuali surroghe giunta esecutiva;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Presentazione Atto di indirizzo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 revisione e aggiornamento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P.T.O.F.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Presentazione e adozione Protocollo di gestione attività didattica in presenza;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Criteri per le misure organizzative per l’avvio dell’anno scolastico in presenza ed indicazioni dei criteri per eventuali modalità di didattica mista e a distanza;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Emanazione e aggiornamento Piano Triennale Trasparenza e Integrità;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Delega alla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all’aggiornamento ed all’attivazione del Piano di Formazione Triennale del personale docente ed ATA annualità 2023/2024;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Delega alla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siglare Accordi, Protocolli, 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erire a Progetti PON, FERS e FES, POR,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Delega alla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ed allo Staff operativo all’aggiornamento ed alla revisione dei Regolamenti interni;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Proposte per la formazione delle classi prime;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Proposte per l’assegnazione dei docenti alle classi e per la fo</w:t>
      </w:r>
      <w:r>
        <w:rPr>
          <w:rFonts w:ascii="Times New Roman" w:eastAsia="Times New Roman" w:hAnsi="Times New Roman" w:cs="Times New Roman"/>
          <w:sz w:val="24"/>
          <w:szCs w:val="24"/>
        </w:rPr>
        <w:t>rmulazione dell’orario di servizio;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Individuazione e surroga componenti Organo di Garanzia;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Individuazione componenti Comitato di Valutazione;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Eventuale Variazione  sul Programma annuale;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Delibera data votazioni per la procedura semplificata per l'elezione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delle componenti annuali degli organi collegiali prevista dagli artt. 21 e 22 della citata O.M. 2015/1991(Rappresentati di classe genitori e alunni)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Parere razionalizzazione rete scolastica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2024/25</w:t>
      </w:r>
    </w:p>
    <w:p w:rsidR="00F926BE" w:rsidRDefault="00B86DA5">
      <w:pPr>
        <w:widowControl w:val="0"/>
        <w:numPr>
          <w:ilvl w:val="0"/>
          <w:numId w:val="1"/>
        </w:numPr>
        <w:tabs>
          <w:tab w:val="left" w:pos="83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Proposte delle altre componenti</w:t>
      </w:r>
    </w:p>
    <w:p w:rsidR="00F926BE" w:rsidRDefault="00B86D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precisa che alla 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unione si può partecipare  anche a distanza mediante la piattaforma d'Istituto Google Suite in applicazione </w:t>
      </w:r>
      <w:hyperlink r:id="rId13">
        <w:proofErr w:type="spellStart"/>
        <w:r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</w:rPr>
          <w:t>meet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(codice riunione: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consiglioistituto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F926BE" w:rsidRDefault="00B86D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 Presidente del Consiglio </w:t>
      </w:r>
    </w:p>
    <w:p w:rsidR="00F926BE" w:rsidRDefault="00B86D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F.to Giuseppe Guido</w:t>
      </w:r>
    </w:p>
    <w:p w:rsidR="00F926BE" w:rsidRDefault="00F926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F926BE" w:rsidRDefault="00B86D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Originale firmato e custodito agli atti di questo Ufficio, ai sensi del D.P.R. 28 dicembre 2000, n. 445 “Testo unico delle disposizioni legislative e regolamentari in materia di documentazione amministrativa</w:t>
      </w:r>
    </w:p>
    <w:sectPr w:rsidR="00F926BE" w:rsidSect="00F926BE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E1"/>
    <w:multiLevelType w:val="multilevel"/>
    <w:tmpl w:val="79FA0AD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974CDE"/>
    <w:multiLevelType w:val="multilevel"/>
    <w:tmpl w:val="CBDE7E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283"/>
  <w:characterSpacingControl w:val="doNotCompress"/>
  <w:compat/>
  <w:rsids>
    <w:rsidRoot w:val="00F926BE"/>
    <w:rsid w:val="00B86DA5"/>
    <w:rsid w:val="00F9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BD5"/>
  </w:style>
  <w:style w:type="paragraph" w:styleId="Titolo1">
    <w:name w:val="heading 1"/>
    <w:basedOn w:val="normal"/>
    <w:next w:val="normal"/>
    <w:rsid w:val="003968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968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968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968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968E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968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926BE"/>
  </w:style>
  <w:style w:type="table" w:customStyle="1" w:styleId="TableNormal">
    <w:name w:val="Table Normal"/>
    <w:rsid w:val="00F926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968E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3968E9"/>
  </w:style>
  <w:style w:type="table" w:customStyle="1" w:styleId="TableNormal0">
    <w:name w:val="Table Normal"/>
    <w:rsid w:val="00396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546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542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81E"/>
    <w:rPr>
      <w:rFonts w:ascii="Tahoma" w:hAnsi="Tahoma" w:cs="Tahoma"/>
      <w:sz w:val="16"/>
      <w:szCs w:val="16"/>
    </w:rPr>
  </w:style>
  <w:style w:type="paragraph" w:styleId="Sottotitolo">
    <w:name w:val="Subtitle"/>
    <w:basedOn w:val="normal0"/>
    <w:next w:val="normal0"/>
    <w:rsid w:val="00F926B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968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F926B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eet.google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8UHEeEKZjy7GS1fAaJq3Wbi6A==">CgMxLjAyCGguZ2pkZ3hzMg5oLmRpcmxyMW90Z3VyaDgAciExWmdMWV9tRlBsLVNPUTdnVEhDdUxYclV3Q3pocUlXeVg=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dcterms:created xsi:type="dcterms:W3CDTF">2023-08-19T06:29:00Z</dcterms:created>
  <dcterms:modified xsi:type="dcterms:W3CDTF">2023-08-19T06:29:00Z</dcterms:modified>
</cp:coreProperties>
</file>